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AA8" w:rsidRDefault="00BC6AA8" w:rsidP="00206529">
      <w:pPr>
        <w:jc w:val="center"/>
        <w:rPr>
          <w:rFonts w:ascii="ti" w:eastAsia="宋体" w:hAnsi="ti" w:hint="eastAsia"/>
          <w:sz w:val="36"/>
        </w:rPr>
      </w:pPr>
    </w:p>
    <w:p w:rsidR="00206529" w:rsidRDefault="00206529" w:rsidP="00206529">
      <w:pPr>
        <w:jc w:val="center"/>
        <w:rPr>
          <w:rFonts w:ascii="ti" w:eastAsia="宋体" w:hAnsi="ti" w:hint="eastAsia"/>
          <w:sz w:val="36"/>
        </w:rPr>
      </w:pPr>
      <w:r w:rsidRPr="00206529">
        <w:rPr>
          <w:rFonts w:ascii="ti" w:eastAsia="宋体" w:hAnsi="ti"/>
          <w:sz w:val="36"/>
        </w:rPr>
        <w:t>201</w:t>
      </w:r>
      <w:r w:rsidRPr="00206529">
        <w:rPr>
          <w:rFonts w:ascii="ti" w:eastAsia="宋体" w:hAnsi="ti" w:hint="eastAsia"/>
          <w:sz w:val="36"/>
        </w:rPr>
        <w:t>9</w:t>
      </w:r>
      <w:r w:rsidRPr="00206529">
        <w:rPr>
          <w:rFonts w:ascii="ti" w:eastAsia="宋体" w:hAnsi="ti"/>
          <w:sz w:val="36"/>
        </w:rPr>
        <w:t>年浙江省</w:t>
      </w:r>
      <w:r w:rsidRPr="00206529">
        <w:rPr>
          <w:rFonts w:ascii="ti" w:eastAsia="宋体" w:hAnsi="ti"/>
          <w:sz w:val="36"/>
        </w:rPr>
        <w:t>ICU</w:t>
      </w:r>
      <w:r w:rsidRPr="00206529">
        <w:rPr>
          <w:rFonts w:ascii="ti" w:eastAsia="宋体" w:hAnsi="ti"/>
          <w:sz w:val="36"/>
        </w:rPr>
        <w:t>质控中心质控检查</w:t>
      </w:r>
    </w:p>
    <w:p w:rsidR="00BC6AA8" w:rsidRPr="00206529" w:rsidRDefault="00BC6AA8" w:rsidP="00206529">
      <w:pPr>
        <w:jc w:val="center"/>
        <w:rPr>
          <w:rFonts w:ascii="ti" w:eastAsia="宋体" w:hAnsi="ti" w:hint="eastAsia"/>
          <w:sz w:val="36"/>
        </w:rPr>
      </w:pPr>
    </w:p>
    <w:p w:rsidR="00206529" w:rsidRPr="00206529" w:rsidRDefault="00206529" w:rsidP="00206529">
      <w:pPr>
        <w:jc w:val="center"/>
        <w:rPr>
          <w:rFonts w:ascii="ti" w:eastAsia="宋体" w:hAnsi="ti" w:hint="eastAsia"/>
          <w:sz w:val="16"/>
        </w:rPr>
      </w:pPr>
    </w:p>
    <w:p w:rsidR="005A0E3A" w:rsidRDefault="00206529" w:rsidP="00D96753">
      <w:pPr>
        <w:jc w:val="center"/>
        <w:rPr>
          <w:rFonts w:ascii="ti" w:eastAsia="宋体" w:hAnsi="ti" w:hint="eastAsia"/>
          <w:b/>
          <w:sz w:val="40"/>
        </w:rPr>
      </w:pPr>
      <w:r w:rsidRPr="00206529">
        <w:rPr>
          <w:rFonts w:ascii="ti" w:eastAsia="宋体" w:hAnsi="ti" w:hint="eastAsia"/>
          <w:b/>
          <w:sz w:val="40"/>
        </w:rPr>
        <w:t>浙</w:t>
      </w:r>
      <w:r w:rsidRPr="00206529">
        <w:rPr>
          <w:rFonts w:ascii="ti" w:eastAsia="宋体" w:hAnsi="ti"/>
          <w:b/>
          <w:sz w:val="40"/>
        </w:rPr>
        <w:t>江省</w:t>
      </w:r>
      <w:r w:rsidRPr="00206529">
        <w:rPr>
          <w:rFonts w:ascii="ti" w:eastAsia="宋体" w:hAnsi="ti" w:hint="eastAsia"/>
          <w:b/>
          <w:sz w:val="40"/>
        </w:rPr>
        <w:t>重症医学科静脉血栓</w:t>
      </w:r>
      <w:r w:rsidRPr="00206529">
        <w:rPr>
          <w:rFonts w:ascii="ti" w:eastAsia="宋体" w:hAnsi="ti"/>
          <w:b/>
          <w:sz w:val="40"/>
        </w:rPr>
        <w:t>栓塞症安全质量管理</w:t>
      </w:r>
    </w:p>
    <w:p w:rsidR="00206529" w:rsidRDefault="00206529" w:rsidP="00206529">
      <w:pPr>
        <w:jc w:val="center"/>
        <w:rPr>
          <w:rFonts w:ascii="ti" w:eastAsia="宋体" w:hAnsi="ti" w:hint="eastAsia"/>
          <w:b/>
          <w:sz w:val="40"/>
        </w:rPr>
      </w:pPr>
      <w:r w:rsidRPr="00206529">
        <w:rPr>
          <w:rFonts w:ascii="ti" w:eastAsia="宋体" w:hAnsi="ti"/>
          <w:b/>
          <w:sz w:val="40"/>
        </w:rPr>
        <w:t>专项检查</w:t>
      </w:r>
    </w:p>
    <w:p w:rsidR="005A0E3A" w:rsidRPr="00206529" w:rsidRDefault="005A0E3A" w:rsidP="00206529">
      <w:pPr>
        <w:jc w:val="center"/>
        <w:rPr>
          <w:rFonts w:ascii="ti" w:eastAsia="宋体" w:hAnsi="ti" w:hint="eastAsia"/>
          <w:b/>
          <w:sz w:val="40"/>
        </w:rPr>
      </w:pPr>
    </w:p>
    <w:p w:rsidR="00206529" w:rsidRDefault="00206529" w:rsidP="00206529">
      <w:pPr>
        <w:jc w:val="center"/>
        <w:rPr>
          <w:rFonts w:ascii="ti" w:eastAsia="宋体" w:hAnsi="ti" w:hint="eastAsia"/>
          <w:b/>
          <w:sz w:val="40"/>
        </w:rPr>
      </w:pPr>
      <w:r w:rsidRPr="00206529">
        <w:rPr>
          <w:rFonts w:ascii="ti" w:eastAsia="宋体" w:hAnsi="ti" w:hint="eastAsia"/>
          <w:b/>
          <w:sz w:val="40"/>
        </w:rPr>
        <w:t>评</w:t>
      </w:r>
      <w:r w:rsidRPr="00206529">
        <w:rPr>
          <w:rFonts w:ascii="ti" w:eastAsia="宋体" w:hAnsi="ti"/>
          <w:b/>
          <w:sz w:val="40"/>
        </w:rPr>
        <w:t xml:space="preserve"> </w:t>
      </w:r>
      <w:r w:rsidRPr="00206529">
        <w:rPr>
          <w:rFonts w:ascii="ti" w:eastAsia="宋体" w:hAnsi="ti"/>
          <w:b/>
          <w:sz w:val="40"/>
        </w:rPr>
        <w:t>分</w:t>
      </w:r>
      <w:r w:rsidRPr="00206529">
        <w:rPr>
          <w:rFonts w:ascii="ti" w:eastAsia="宋体" w:hAnsi="ti"/>
          <w:b/>
          <w:sz w:val="40"/>
        </w:rPr>
        <w:t xml:space="preserve"> </w:t>
      </w:r>
      <w:r w:rsidRPr="00206529">
        <w:rPr>
          <w:rFonts w:ascii="ti" w:eastAsia="宋体" w:hAnsi="ti"/>
          <w:b/>
          <w:sz w:val="40"/>
        </w:rPr>
        <w:t>表</w:t>
      </w:r>
    </w:p>
    <w:p w:rsidR="005A0E3A" w:rsidRDefault="005A0E3A" w:rsidP="00206529">
      <w:pPr>
        <w:jc w:val="center"/>
        <w:rPr>
          <w:rFonts w:ascii="ti" w:eastAsia="宋体" w:hAnsi="ti" w:hint="eastAsia"/>
          <w:b/>
          <w:sz w:val="40"/>
        </w:rPr>
      </w:pPr>
    </w:p>
    <w:p w:rsidR="005A0E3A" w:rsidRPr="00206529" w:rsidRDefault="005A0E3A" w:rsidP="00206529">
      <w:pPr>
        <w:jc w:val="center"/>
        <w:rPr>
          <w:rFonts w:ascii="ti" w:eastAsia="宋体" w:hAnsi="ti" w:hint="eastAsia"/>
          <w:b/>
          <w:sz w:val="40"/>
        </w:rPr>
      </w:pPr>
    </w:p>
    <w:p w:rsidR="00206529" w:rsidRPr="005A0E3A" w:rsidRDefault="00206529" w:rsidP="00206529">
      <w:pPr>
        <w:ind w:firstLineChars="300" w:firstLine="960"/>
        <w:jc w:val="left"/>
        <w:rPr>
          <w:rFonts w:ascii="ti" w:eastAsia="宋体" w:hAnsi="ti" w:hint="eastAsia"/>
          <w:sz w:val="32"/>
        </w:rPr>
      </w:pPr>
      <w:r w:rsidRPr="005A0E3A">
        <w:rPr>
          <w:rFonts w:ascii="ti" w:eastAsia="宋体" w:hAnsi="ti"/>
          <w:sz w:val="32"/>
        </w:rPr>
        <w:t>被检查单位：</w:t>
      </w:r>
    </w:p>
    <w:p w:rsidR="00206529" w:rsidRPr="00206529" w:rsidRDefault="00206529" w:rsidP="00206529">
      <w:pPr>
        <w:jc w:val="left"/>
        <w:rPr>
          <w:rFonts w:ascii="ti" w:eastAsia="宋体" w:hAnsi="ti" w:hint="eastAsia"/>
          <w:sz w:val="28"/>
        </w:rPr>
      </w:pPr>
    </w:p>
    <w:p w:rsidR="00206529" w:rsidRPr="005A0E3A" w:rsidRDefault="00206529" w:rsidP="00206529">
      <w:pPr>
        <w:ind w:firstLineChars="300" w:firstLine="960"/>
        <w:jc w:val="left"/>
        <w:rPr>
          <w:rFonts w:ascii="ti" w:eastAsia="宋体" w:hAnsi="ti" w:hint="eastAsia"/>
          <w:sz w:val="32"/>
        </w:rPr>
      </w:pPr>
      <w:r w:rsidRPr="005A0E3A">
        <w:rPr>
          <w:rFonts w:ascii="ti" w:eastAsia="宋体" w:hAnsi="ti"/>
          <w:sz w:val="32"/>
        </w:rPr>
        <w:t>检查日期：</w:t>
      </w:r>
    </w:p>
    <w:p w:rsidR="00206529" w:rsidRPr="00206529" w:rsidRDefault="00206529" w:rsidP="00206529">
      <w:pPr>
        <w:jc w:val="left"/>
        <w:rPr>
          <w:rFonts w:ascii="ti" w:eastAsia="宋体" w:hAnsi="ti" w:hint="eastAsia"/>
          <w:sz w:val="28"/>
        </w:rPr>
      </w:pPr>
    </w:p>
    <w:p w:rsidR="00206529" w:rsidRPr="005A0E3A" w:rsidRDefault="00206529" w:rsidP="00206529">
      <w:pPr>
        <w:ind w:firstLineChars="300" w:firstLine="960"/>
        <w:jc w:val="left"/>
        <w:rPr>
          <w:rFonts w:ascii="ti" w:eastAsia="宋体" w:hAnsi="ti" w:hint="eastAsia"/>
          <w:sz w:val="32"/>
        </w:rPr>
      </w:pPr>
      <w:r w:rsidRPr="005A0E3A">
        <w:rPr>
          <w:rFonts w:ascii="ti" w:eastAsia="宋体" w:hAnsi="ti"/>
          <w:sz w:val="32"/>
        </w:rPr>
        <w:t>检查组成员：</w:t>
      </w:r>
    </w:p>
    <w:p w:rsidR="00206529" w:rsidRPr="00206529" w:rsidRDefault="00206529" w:rsidP="00206529">
      <w:pPr>
        <w:jc w:val="left"/>
        <w:rPr>
          <w:rFonts w:ascii="ti" w:eastAsia="宋体" w:hAnsi="ti" w:hint="eastAsia"/>
          <w:sz w:val="28"/>
        </w:rPr>
      </w:pPr>
    </w:p>
    <w:p w:rsidR="00206529" w:rsidRPr="005A0E3A" w:rsidRDefault="00206529" w:rsidP="00206529">
      <w:pPr>
        <w:ind w:firstLineChars="300" w:firstLine="960"/>
        <w:jc w:val="left"/>
        <w:rPr>
          <w:rFonts w:ascii="ti" w:eastAsia="宋体" w:hAnsi="ti" w:hint="eastAsia"/>
          <w:sz w:val="32"/>
        </w:rPr>
      </w:pPr>
      <w:r w:rsidRPr="005A0E3A">
        <w:rPr>
          <w:rFonts w:ascii="ti" w:eastAsia="宋体" w:hAnsi="ti"/>
          <w:sz w:val="32"/>
        </w:rPr>
        <w:t>检查总分：</w:t>
      </w:r>
      <w:r w:rsidRPr="005A0E3A">
        <w:rPr>
          <w:rFonts w:ascii="ti" w:eastAsia="宋体" w:hAnsi="ti"/>
          <w:sz w:val="32"/>
        </w:rPr>
        <w:t xml:space="preserve">100 </w:t>
      </w:r>
      <w:r w:rsidRPr="005A0E3A">
        <w:rPr>
          <w:rFonts w:ascii="ti" w:eastAsia="宋体" w:hAnsi="ti"/>
          <w:sz w:val="32"/>
        </w:rPr>
        <w:t>分</w:t>
      </w:r>
      <w:r w:rsidRPr="005A0E3A">
        <w:rPr>
          <w:rFonts w:ascii="ti" w:eastAsia="宋体" w:hAnsi="ti"/>
          <w:sz w:val="32"/>
        </w:rPr>
        <w:t xml:space="preserve">        </w:t>
      </w:r>
      <w:r w:rsidRPr="005A0E3A">
        <w:rPr>
          <w:rFonts w:ascii="ti" w:eastAsia="宋体" w:hAnsi="ti"/>
          <w:sz w:val="32"/>
        </w:rPr>
        <w:t>实得分：</w:t>
      </w:r>
    </w:p>
    <w:p w:rsidR="005A0E3A" w:rsidRDefault="005A0E3A" w:rsidP="00206529">
      <w:pPr>
        <w:jc w:val="center"/>
        <w:rPr>
          <w:rFonts w:ascii="ti" w:eastAsia="宋体" w:hAnsi="ti" w:hint="eastAsia"/>
          <w:sz w:val="28"/>
        </w:rPr>
      </w:pPr>
    </w:p>
    <w:p w:rsidR="005A0E3A" w:rsidRDefault="005A0E3A" w:rsidP="00206529">
      <w:pPr>
        <w:jc w:val="center"/>
        <w:rPr>
          <w:rFonts w:ascii="ti" w:eastAsia="宋体" w:hAnsi="ti" w:hint="eastAsia"/>
          <w:sz w:val="28"/>
        </w:rPr>
      </w:pPr>
    </w:p>
    <w:p w:rsidR="00206529" w:rsidRPr="00206529" w:rsidRDefault="00206529" w:rsidP="00206529">
      <w:pPr>
        <w:jc w:val="center"/>
        <w:rPr>
          <w:rFonts w:ascii="ti" w:eastAsia="宋体" w:hAnsi="ti" w:hint="eastAsia"/>
          <w:sz w:val="28"/>
        </w:rPr>
      </w:pPr>
      <w:r w:rsidRPr="00206529">
        <w:rPr>
          <w:rFonts w:ascii="Times New Roman" w:eastAsia="宋体" w:hAnsi="Times New Roman" w:cs="Arial Unicode MS"/>
          <w:noProof/>
          <w:color w:val="000000"/>
          <w:kern w:val="0"/>
          <w:sz w:val="28"/>
          <w:szCs w:val="28"/>
          <w:bdr w:val="nil"/>
        </w:rPr>
        <w:drawing>
          <wp:anchor distT="0" distB="0" distL="114300" distR="114300" simplePos="0" relativeHeight="251659264" behindDoc="0" locked="0" layoutInCell="1" allowOverlap="1" wp14:anchorId="1E776349" wp14:editId="6528B96A">
            <wp:simplePos x="0" y="0"/>
            <wp:positionH relativeFrom="margin">
              <wp:posOffset>2032739</wp:posOffset>
            </wp:positionH>
            <wp:positionV relativeFrom="paragraph">
              <wp:posOffset>28929</wp:posOffset>
            </wp:positionV>
            <wp:extent cx="1392115" cy="1392115"/>
            <wp:effectExtent l="0" t="0" r="0" b="0"/>
            <wp:wrapNone/>
            <wp:docPr id="2" name="图片 2" descr="C:\Users\wyb\Desktop\质控工作\电子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yb\Desktop\质控工作\电子签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115" cy="139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6529" w:rsidRPr="005A0E3A" w:rsidRDefault="00206529" w:rsidP="00206529">
      <w:pPr>
        <w:jc w:val="center"/>
        <w:rPr>
          <w:rFonts w:ascii="ti" w:eastAsia="宋体" w:hAnsi="ti" w:hint="eastAsia"/>
          <w:sz w:val="32"/>
        </w:rPr>
      </w:pPr>
      <w:r w:rsidRPr="005A0E3A">
        <w:rPr>
          <w:rFonts w:ascii="ti" w:eastAsia="宋体" w:hAnsi="ti" w:hint="eastAsia"/>
          <w:sz w:val="32"/>
        </w:rPr>
        <w:t>浙江省</w:t>
      </w:r>
      <w:r w:rsidRPr="005A0E3A">
        <w:rPr>
          <w:rFonts w:ascii="ti" w:eastAsia="宋体" w:hAnsi="ti"/>
          <w:sz w:val="32"/>
        </w:rPr>
        <w:t>ICU</w:t>
      </w:r>
      <w:r w:rsidRPr="005A0E3A">
        <w:rPr>
          <w:rFonts w:ascii="ti" w:eastAsia="宋体" w:hAnsi="ti"/>
          <w:sz w:val="32"/>
        </w:rPr>
        <w:t>质量控制中心</w:t>
      </w:r>
      <w:r w:rsidRPr="005A0E3A">
        <w:rPr>
          <w:rFonts w:ascii="ti" w:eastAsia="宋体" w:hAnsi="ti"/>
          <w:sz w:val="32"/>
        </w:rPr>
        <w:t xml:space="preserve">  </w:t>
      </w:r>
      <w:r w:rsidRPr="005A0E3A">
        <w:rPr>
          <w:rFonts w:ascii="ti" w:eastAsia="宋体" w:hAnsi="ti"/>
          <w:sz w:val="32"/>
        </w:rPr>
        <w:t>制订</w:t>
      </w:r>
    </w:p>
    <w:p w:rsidR="00D96753" w:rsidRDefault="00206529" w:rsidP="00206529">
      <w:pPr>
        <w:jc w:val="center"/>
        <w:rPr>
          <w:rFonts w:ascii="ti" w:eastAsia="宋体" w:hAnsi="ti" w:hint="eastAsia"/>
          <w:sz w:val="32"/>
        </w:rPr>
      </w:pPr>
      <w:r w:rsidRPr="005A0E3A">
        <w:rPr>
          <w:rFonts w:ascii="ti" w:eastAsia="宋体" w:hAnsi="ti" w:hint="eastAsia"/>
          <w:sz w:val="32"/>
        </w:rPr>
        <w:t>2019</w:t>
      </w:r>
      <w:r w:rsidRPr="005A0E3A">
        <w:rPr>
          <w:rFonts w:ascii="ti" w:eastAsia="宋体" w:hAnsi="ti" w:hint="eastAsia"/>
          <w:sz w:val="32"/>
        </w:rPr>
        <w:t>年</w:t>
      </w:r>
      <w:r w:rsidRPr="005A0E3A">
        <w:rPr>
          <w:rFonts w:ascii="ti" w:eastAsia="宋体" w:hAnsi="ti" w:hint="eastAsia"/>
          <w:sz w:val="32"/>
        </w:rPr>
        <w:t>5</w:t>
      </w:r>
      <w:r w:rsidRPr="005A0E3A">
        <w:rPr>
          <w:rFonts w:ascii="ti" w:eastAsia="宋体" w:hAnsi="ti" w:hint="eastAsia"/>
          <w:sz w:val="32"/>
        </w:rPr>
        <w:t>月</w:t>
      </w:r>
    </w:p>
    <w:p w:rsidR="00D96753" w:rsidRDefault="00D96753">
      <w:pPr>
        <w:widowControl/>
        <w:jc w:val="left"/>
        <w:rPr>
          <w:rFonts w:ascii="ti" w:eastAsia="宋体" w:hAnsi="ti" w:hint="eastAsia"/>
          <w:sz w:val="32"/>
        </w:rPr>
      </w:pPr>
      <w:r>
        <w:rPr>
          <w:rFonts w:ascii="ti" w:eastAsia="宋体" w:hAnsi="ti" w:hint="eastAsia"/>
          <w:sz w:val="32"/>
        </w:rPr>
        <w:br w:type="page"/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1134"/>
        <w:gridCol w:w="1560"/>
        <w:gridCol w:w="3472"/>
        <w:gridCol w:w="1323"/>
        <w:gridCol w:w="733"/>
        <w:gridCol w:w="709"/>
        <w:gridCol w:w="1134"/>
      </w:tblGrid>
      <w:tr w:rsidR="00352F7E" w:rsidRPr="00D96753" w:rsidTr="003747BA">
        <w:trPr>
          <w:trHeight w:val="416"/>
        </w:trPr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D96753" w:rsidRPr="00D96753" w:rsidRDefault="00D96753" w:rsidP="000D270F">
            <w:pPr>
              <w:jc w:val="center"/>
              <w:rPr>
                <w:rFonts w:ascii="ti" w:eastAsia="宋体" w:hAnsi="ti" w:hint="eastAsia"/>
                <w:b/>
                <w:bCs/>
                <w:szCs w:val="21"/>
              </w:rPr>
            </w:pPr>
            <w:r w:rsidRPr="00D96753">
              <w:rPr>
                <w:rFonts w:ascii="ti" w:eastAsia="宋体" w:hAnsi="ti" w:hint="eastAsia"/>
                <w:b/>
                <w:bCs/>
                <w:szCs w:val="21"/>
              </w:rPr>
              <w:lastRenderedPageBreak/>
              <w:t>检查项目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  <w:hideMark/>
          </w:tcPr>
          <w:p w:rsidR="00D96753" w:rsidRPr="00D96753" w:rsidRDefault="00D96753" w:rsidP="000D270F">
            <w:pPr>
              <w:jc w:val="center"/>
              <w:rPr>
                <w:rFonts w:ascii="ti" w:eastAsia="宋体" w:hAnsi="ti" w:hint="eastAsia"/>
                <w:b/>
                <w:bCs/>
                <w:szCs w:val="21"/>
              </w:rPr>
            </w:pPr>
            <w:r w:rsidRPr="00D96753">
              <w:rPr>
                <w:rFonts w:ascii="ti" w:eastAsia="宋体" w:hAnsi="ti" w:hint="eastAsia"/>
                <w:b/>
                <w:bCs/>
                <w:szCs w:val="21"/>
              </w:rPr>
              <w:t>检查主要内容</w:t>
            </w:r>
          </w:p>
        </w:tc>
        <w:tc>
          <w:tcPr>
            <w:tcW w:w="3472" w:type="dxa"/>
            <w:shd w:val="clear" w:color="auto" w:fill="D9D9D9" w:themeFill="background1" w:themeFillShade="D9"/>
            <w:vAlign w:val="center"/>
            <w:hideMark/>
          </w:tcPr>
          <w:p w:rsidR="00D96753" w:rsidRPr="00D96753" w:rsidRDefault="00D96753" w:rsidP="000D270F">
            <w:pPr>
              <w:jc w:val="center"/>
              <w:rPr>
                <w:rFonts w:ascii="ti" w:eastAsia="宋体" w:hAnsi="ti" w:hint="eastAsia"/>
                <w:b/>
                <w:bCs/>
                <w:szCs w:val="21"/>
              </w:rPr>
            </w:pPr>
            <w:r w:rsidRPr="00D96753">
              <w:rPr>
                <w:rFonts w:ascii="ti" w:eastAsia="宋体" w:hAnsi="ti" w:hint="eastAsia"/>
                <w:b/>
                <w:bCs/>
                <w:szCs w:val="21"/>
              </w:rPr>
              <w:t>检查标准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  <w:hideMark/>
          </w:tcPr>
          <w:p w:rsidR="00D96753" w:rsidRPr="00D96753" w:rsidRDefault="00D96753" w:rsidP="000D270F">
            <w:pPr>
              <w:jc w:val="center"/>
              <w:rPr>
                <w:rFonts w:ascii="ti" w:eastAsia="宋体" w:hAnsi="ti" w:hint="eastAsia"/>
                <w:b/>
                <w:bCs/>
                <w:szCs w:val="21"/>
              </w:rPr>
            </w:pPr>
            <w:r w:rsidRPr="00D96753">
              <w:rPr>
                <w:rFonts w:ascii="ti" w:eastAsia="宋体" w:hAnsi="ti" w:hint="eastAsia"/>
                <w:b/>
                <w:bCs/>
                <w:szCs w:val="21"/>
              </w:rPr>
              <w:t>考核方式</w:t>
            </w:r>
          </w:p>
        </w:tc>
        <w:tc>
          <w:tcPr>
            <w:tcW w:w="733" w:type="dxa"/>
            <w:shd w:val="clear" w:color="auto" w:fill="D9D9D9" w:themeFill="background1" w:themeFillShade="D9"/>
            <w:vAlign w:val="center"/>
            <w:hideMark/>
          </w:tcPr>
          <w:p w:rsidR="00D96753" w:rsidRPr="00D96753" w:rsidRDefault="00D96753" w:rsidP="00982F98">
            <w:pPr>
              <w:jc w:val="center"/>
              <w:rPr>
                <w:rFonts w:ascii="ti" w:eastAsia="宋体" w:hAnsi="ti" w:hint="eastAsia"/>
                <w:b/>
                <w:bCs/>
                <w:szCs w:val="21"/>
              </w:rPr>
            </w:pPr>
            <w:r w:rsidRPr="00D96753">
              <w:rPr>
                <w:rFonts w:ascii="ti" w:eastAsia="宋体" w:hAnsi="ti" w:hint="eastAsia"/>
                <w:b/>
                <w:bCs/>
                <w:szCs w:val="21"/>
              </w:rPr>
              <w:t>分值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:rsidR="00D96753" w:rsidRPr="00D96753" w:rsidRDefault="00D96753" w:rsidP="000D270F">
            <w:pPr>
              <w:jc w:val="center"/>
              <w:rPr>
                <w:rFonts w:ascii="ti" w:eastAsia="宋体" w:hAnsi="ti" w:hint="eastAsia"/>
                <w:b/>
                <w:bCs/>
                <w:szCs w:val="21"/>
              </w:rPr>
            </w:pPr>
            <w:r w:rsidRPr="00D96753">
              <w:rPr>
                <w:rFonts w:ascii="ti" w:eastAsia="宋体" w:hAnsi="ti" w:hint="eastAsia"/>
                <w:b/>
                <w:bCs/>
                <w:szCs w:val="21"/>
              </w:rPr>
              <w:t>得分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D96753" w:rsidRPr="00D96753" w:rsidRDefault="00D96753" w:rsidP="000D270F">
            <w:pPr>
              <w:jc w:val="center"/>
              <w:rPr>
                <w:rFonts w:ascii="ti" w:eastAsia="宋体" w:hAnsi="ti" w:hint="eastAsia"/>
                <w:b/>
                <w:bCs/>
                <w:szCs w:val="21"/>
              </w:rPr>
            </w:pPr>
            <w:r w:rsidRPr="00D96753">
              <w:rPr>
                <w:rFonts w:ascii="ti" w:eastAsia="宋体" w:hAnsi="ti" w:hint="eastAsia"/>
                <w:b/>
                <w:bCs/>
                <w:szCs w:val="21"/>
              </w:rPr>
              <w:t>专家建议</w:t>
            </w:r>
          </w:p>
        </w:tc>
      </w:tr>
      <w:tr w:rsidR="00352F7E" w:rsidRPr="00D96753" w:rsidTr="003747BA">
        <w:trPr>
          <w:trHeight w:val="420"/>
        </w:trPr>
        <w:tc>
          <w:tcPr>
            <w:tcW w:w="1134" w:type="dxa"/>
            <w:vMerge w:val="restart"/>
            <w:hideMark/>
          </w:tcPr>
          <w:p w:rsidR="00D96753" w:rsidRPr="00D96753" w:rsidRDefault="00D96753" w:rsidP="00A670CF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一、重症医学科设置及人员配备相关要求（</w:t>
            </w:r>
            <w:r w:rsidRPr="00D96753">
              <w:rPr>
                <w:rFonts w:ascii="ti" w:eastAsia="宋体" w:hAnsi="ti" w:hint="eastAsia"/>
                <w:szCs w:val="21"/>
              </w:rPr>
              <w:t>15</w:t>
            </w:r>
            <w:r w:rsidRPr="00D96753">
              <w:rPr>
                <w:rFonts w:ascii="ti" w:eastAsia="宋体" w:hAnsi="ti" w:hint="eastAsia"/>
                <w:szCs w:val="21"/>
              </w:rPr>
              <w:t>分）</w:t>
            </w:r>
          </w:p>
        </w:tc>
        <w:tc>
          <w:tcPr>
            <w:tcW w:w="1560" w:type="dxa"/>
            <w:vAlign w:val="center"/>
            <w:hideMark/>
          </w:tcPr>
          <w:p w:rsidR="003747BA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1</w:t>
            </w:r>
            <w:r w:rsidRPr="00D96753">
              <w:rPr>
                <w:rFonts w:ascii="ti" w:eastAsia="宋体" w:hAnsi="ti" w:hint="eastAsia"/>
                <w:szCs w:val="21"/>
              </w:rPr>
              <w:t>、病房建设</w:t>
            </w:r>
          </w:p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1</w:t>
            </w:r>
            <w:r w:rsidRPr="00D96753">
              <w:rPr>
                <w:rFonts w:ascii="ti" w:eastAsia="宋体" w:hAnsi="ti" w:hint="eastAsia"/>
                <w:szCs w:val="21"/>
              </w:rPr>
              <w:t>分）</w:t>
            </w:r>
          </w:p>
        </w:tc>
        <w:tc>
          <w:tcPr>
            <w:tcW w:w="3472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符合国家重症医学科建设标准。</w:t>
            </w:r>
          </w:p>
        </w:tc>
        <w:tc>
          <w:tcPr>
            <w:tcW w:w="1323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查看资料和现场查看</w:t>
            </w:r>
            <w:r w:rsidRPr="00D96753">
              <w:rPr>
                <w:rFonts w:ascii="ti" w:eastAsia="宋体" w:hAnsi="ti" w:hint="eastAsia"/>
                <w:szCs w:val="21"/>
              </w:rPr>
              <w:t xml:space="preserve">  </w:t>
            </w: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1</w:t>
            </w:r>
          </w:p>
        </w:tc>
        <w:tc>
          <w:tcPr>
            <w:tcW w:w="709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b/>
                <w:bCs/>
                <w:szCs w:val="21"/>
              </w:rPr>
            </w:pPr>
            <w:r w:rsidRPr="00D96753">
              <w:rPr>
                <w:rFonts w:ascii="ti" w:eastAsia="宋体" w:hAnsi="ti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b/>
                <w:bCs/>
                <w:szCs w:val="21"/>
              </w:rPr>
            </w:pPr>
            <w:r w:rsidRPr="00D96753">
              <w:rPr>
                <w:rFonts w:ascii="ti" w:eastAsia="宋体" w:hAnsi="ti" w:hint="eastAsia"/>
                <w:b/>
                <w:bCs/>
                <w:szCs w:val="21"/>
              </w:rPr>
              <w:t xml:space="preserve">　</w:t>
            </w:r>
          </w:p>
        </w:tc>
      </w:tr>
      <w:tr w:rsidR="00352F7E" w:rsidRPr="00D96753" w:rsidTr="003747BA">
        <w:trPr>
          <w:trHeight w:val="420"/>
        </w:trPr>
        <w:tc>
          <w:tcPr>
            <w:tcW w:w="1134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  <w:hideMark/>
          </w:tcPr>
          <w:p w:rsidR="003747BA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2</w:t>
            </w:r>
            <w:r w:rsidRPr="00D96753">
              <w:rPr>
                <w:rFonts w:ascii="ti" w:eastAsia="宋体" w:hAnsi="ti" w:hint="eastAsia"/>
                <w:szCs w:val="21"/>
              </w:rPr>
              <w:t>、人员配置</w:t>
            </w:r>
          </w:p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2</w:t>
            </w:r>
            <w:r w:rsidRPr="00D96753">
              <w:rPr>
                <w:rFonts w:ascii="ti" w:eastAsia="宋体" w:hAnsi="ti" w:hint="eastAsia"/>
                <w:szCs w:val="21"/>
              </w:rPr>
              <w:t>分）</w:t>
            </w:r>
          </w:p>
        </w:tc>
        <w:tc>
          <w:tcPr>
            <w:tcW w:w="3472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1</w:t>
            </w:r>
            <w:r w:rsidRPr="00D96753">
              <w:rPr>
                <w:rFonts w:ascii="ti" w:eastAsia="宋体" w:hAnsi="ti" w:hint="eastAsia"/>
                <w:szCs w:val="21"/>
              </w:rPr>
              <w:t>）护士人数与床位数之比≥</w:t>
            </w:r>
            <w:r w:rsidRPr="00D96753">
              <w:rPr>
                <w:rFonts w:ascii="ti" w:eastAsia="宋体" w:hAnsi="ti" w:hint="eastAsia"/>
                <w:szCs w:val="21"/>
              </w:rPr>
              <w:t>2.5:1</w:t>
            </w:r>
            <w:r w:rsidRPr="00D96753">
              <w:rPr>
                <w:rFonts w:ascii="ti" w:eastAsia="宋体" w:hAnsi="ti" w:hint="eastAsia"/>
                <w:szCs w:val="21"/>
              </w:rPr>
              <w:t>。</w:t>
            </w:r>
          </w:p>
        </w:tc>
        <w:tc>
          <w:tcPr>
            <w:tcW w:w="1323" w:type="dxa"/>
            <w:vMerge w:val="restart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查看资料</w:t>
            </w:r>
            <w:r w:rsidRPr="00D96753">
              <w:rPr>
                <w:rFonts w:ascii="ti" w:eastAsia="宋体" w:hAnsi="ti" w:hint="eastAsia"/>
                <w:szCs w:val="21"/>
              </w:rPr>
              <w:t xml:space="preserve"> </w:t>
            </w: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1</w:t>
            </w:r>
          </w:p>
        </w:tc>
        <w:tc>
          <w:tcPr>
            <w:tcW w:w="709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b/>
                <w:bCs/>
                <w:szCs w:val="21"/>
              </w:rPr>
            </w:pPr>
            <w:r w:rsidRPr="00D96753">
              <w:rPr>
                <w:rFonts w:ascii="ti" w:eastAsia="宋体" w:hAnsi="ti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b/>
                <w:bCs/>
                <w:szCs w:val="21"/>
              </w:rPr>
            </w:pPr>
            <w:r w:rsidRPr="00D96753">
              <w:rPr>
                <w:rFonts w:ascii="ti" w:eastAsia="宋体" w:hAnsi="ti" w:hint="eastAsia"/>
                <w:b/>
                <w:bCs/>
                <w:szCs w:val="21"/>
              </w:rPr>
              <w:t xml:space="preserve">　</w:t>
            </w:r>
          </w:p>
        </w:tc>
      </w:tr>
      <w:tr w:rsidR="00352F7E" w:rsidRPr="00D96753" w:rsidTr="003747BA">
        <w:trPr>
          <w:trHeight w:val="420"/>
        </w:trPr>
        <w:tc>
          <w:tcPr>
            <w:tcW w:w="1134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3472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2</w:t>
            </w:r>
            <w:r w:rsidRPr="00D96753">
              <w:rPr>
                <w:rFonts w:ascii="ti" w:eastAsia="宋体" w:hAnsi="ti" w:hint="eastAsia"/>
                <w:szCs w:val="21"/>
              </w:rPr>
              <w:t>）医生人数与床位数之比≥</w:t>
            </w:r>
            <w:r w:rsidRPr="00D96753">
              <w:rPr>
                <w:rFonts w:ascii="ti" w:eastAsia="宋体" w:hAnsi="ti" w:hint="eastAsia"/>
                <w:szCs w:val="21"/>
              </w:rPr>
              <w:t>0.8:1</w:t>
            </w:r>
            <w:r w:rsidRPr="00D96753">
              <w:rPr>
                <w:rFonts w:ascii="ti" w:eastAsia="宋体" w:hAnsi="ti" w:hint="eastAsia"/>
                <w:szCs w:val="21"/>
              </w:rPr>
              <w:t>。</w:t>
            </w:r>
          </w:p>
        </w:tc>
        <w:tc>
          <w:tcPr>
            <w:tcW w:w="1323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1</w:t>
            </w:r>
          </w:p>
        </w:tc>
        <w:tc>
          <w:tcPr>
            <w:tcW w:w="709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b/>
                <w:bCs/>
                <w:szCs w:val="21"/>
              </w:rPr>
            </w:pPr>
            <w:r w:rsidRPr="00D96753">
              <w:rPr>
                <w:rFonts w:ascii="ti" w:eastAsia="宋体" w:hAnsi="ti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b/>
                <w:bCs/>
                <w:szCs w:val="21"/>
              </w:rPr>
            </w:pPr>
            <w:r w:rsidRPr="00D96753">
              <w:rPr>
                <w:rFonts w:ascii="ti" w:eastAsia="宋体" w:hAnsi="ti" w:hint="eastAsia"/>
                <w:b/>
                <w:bCs/>
                <w:szCs w:val="21"/>
              </w:rPr>
              <w:t xml:space="preserve">　</w:t>
            </w:r>
          </w:p>
        </w:tc>
      </w:tr>
      <w:tr w:rsidR="00352F7E" w:rsidRPr="00D96753" w:rsidTr="003747BA">
        <w:trPr>
          <w:trHeight w:val="420"/>
        </w:trPr>
        <w:tc>
          <w:tcPr>
            <w:tcW w:w="1134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  <w:hideMark/>
          </w:tcPr>
          <w:p w:rsidR="003747BA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3</w:t>
            </w:r>
            <w:r w:rsidRPr="00D96753">
              <w:rPr>
                <w:rFonts w:ascii="ti" w:eastAsia="宋体" w:hAnsi="ti" w:hint="eastAsia"/>
                <w:szCs w:val="21"/>
              </w:rPr>
              <w:t>、管理制度</w:t>
            </w:r>
          </w:p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3</w:t>
            </w:r>
            <w:r w:rsidRPr="00D96753">
              <w:rPr>
                <w:rFonts w:ascii="ti" w:eastAsia="宋体" w:hAnsi="ti" w:hint="eastAsia"/>
                <w:szCs w:val="21"/>
              </w:rPr>
              <w:t>分）</w:t>
            </w:r>
          </w:p>
        </w:tc>
        <w:tc>
          <w:tcPr>
            <w:tcW w:w="3472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1</w:t>
            </w:r>
            <w:r w:rsidRPr="00D96753">
              <w:rPr>
                <w:rFonts w:ascii="ti" w:eastAsia="宋体" w:hAnsi="ti" w:hint="eastAsia"/>
                <w:szCs w:val="21"/>
              </w:rPr>
              <w:t>）医院、重症医学科有</w:t>
            </w:r>
            <w:r w:rsidRPr="00D96753">
              <w:rPr>
                <w:rFonts w:ascii="ti" w:eastAsia="宋体" w:hAnsi="ti" w:hint="eastAsia"/>
                <w:szCs w:val="21"/>
              </w:rPr>
              <w:t>VTE</w:t>
            </w:r>
            <w:r w:rsidRPr="00D96753">
              <w:rPr>
                <w:rFonts w:ascii="ti" w:eastAsia="宋体" w:hAnsi="ti" w:hint="eastAsia"/>
                <w:szCs w:val="21"/>
              </w:rPr>
              <w:t>防治的相应规章制度。</w:t>
            </w:r>
          </w:p>
        </w:tc>
        <w:tc>
          <w:tcPr>
            <w:tcW w:w="1323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查看资料</w:t>
            </w:r>
            <w:r w:rsidRPr="00D96753">
              <w:rPr>
                <w:rFonts w:ascii="ti" w:eastAsia="宋体" w:hAnsi="ti" w:hint="eastAsia"/>
                <w:szCs w:val="21"/>
              </w:rPr>
              <w:t xml:space="preserve"> </w:t>
            </w: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1.5</w:t>
            </w:r>
          </w:p>
        </w:tc>
        <w:tc>
          <w:tcPr>
            <w:tcW w:w="709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b/>
                <w:bCs/>
                <w:szCs w:val="21"/>
              </w:rPr>
            </w:pPr>
            <w:r w:rsidRPr="00D96753">
              <w:rPr>
                <w:rFonts w:ascii="ti" w:eastAsia="宋体" w:hAnsi="ti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b/>
                <w:bCs/>
                <w:szCs w:val="21"/>
              </w:rPr>
            </w:pPr>
            <w:r w:rsidRPr="00D96753">
              <w:rPr>
                <w:rFonts w:ascii="ti" w:eastAsia="宋体" w:hAnsi="ti" w:hint="eastAsia"/>
                <w:b/>
                <w:bCs/>
                <w:szCs w:val="21"/>
              </w:rPr>
              <w:t xml:space="preserve">　</w:t>
            </w:r>
          </w:p>
        </w:tc>
      </w:tr>
      <w:tr w:rsidR="00352F7E" w:rsidRPr="00D96753" w:rsidTr="003747BA">
        <w:trPr>
          <w:trHeight w:val="420"/>
        </w:trPr>
        <w:tc>
          <w:tcPr>
            <w:tcW w:w="1134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3472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2</w:t>
            </w:r>
            <w:r w:rsidRPr="00D96753">
              <w:rPr>
                <w:rFonts w:ascii="ti" w:eastAsia="宋体" w:hAnsi="ti" w:hint="eastAsia"/>
                <w:szCs w:val="21"/>
              </w:rPr>
              <w:t>）医院和科室设立</w:t>
            </w:r>
            <w:r w:rsidRPr="00D96753">
              <w:rPr>
                <w:rFonts w:ascii="ti" w:eastAsia="宋体" w:hAnsi="ti" w:hint="eastAsia"/>
                <w:szCs w:val="21"/>
              </w:rPr>
              <w:t>VTE</w:t>
            </w:r>
            <w:r w:rsidRPr="00D96753">
              <w:rPr>
                <w:rFonts w:ascii="ti" w:eastAsia="宋体" w:hAnsi="ti" w:hint="eastAsia"/>
                <w:szCs w:val="21"/>
              </w:rPr>
              <w:t>防治小组，分工明确，协调落实。</w:t>
            </w:r>
          </w:p>
        </w:tc>
        <w:tc>
          <w:tcPr>
            <w:tcW w:w="1323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查看资料</w:t>
            </w:r>
            <w:r w:rsidRPr="00D96753">
              <w:rPr>
                <w:rFonts w:ascii="ti" w:eastAsia="宋体" w:hAnsi="ti" w:hint="eastAsia"/>
                <w:szCs w:val="21"/>
              </w:rPr>
              <w:t xml:space="preserve"> </w:t>
            </w: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1.5</w:t>
            </w:r>
          </w:p>
        </w:tc>
        <w:tc>
          <w:tcPr>
            <w:tcW w:w="709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b/>
                <w:bCs/>
                <w:szCs w:val="21"/>
              </w:rPr>
            </w:pPr>
            <w:r w:rsidRPr="00D96753">
              <w:rPr>
                <w:rFonts w:ascii="ti" w:eastAsia="宋体" w:hAnsi="ti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b/>
                <w:bCs/>
                <w:szCs w:val="21"/>
              </w:rPr>
            </w:pPr>
            <w:r w:rsidRPr="00D96753">
              <w:rPr>
                <w:rFonts w:ascii="ti" w:eastAsia="宋体" w:hAnsi="ti" w:hint="eastAsia"/>
                <w:b/>
                <w:bCs/>
                <w:szCs w:val="21"/>
              </w:rPr>
              <w:t xml:space="preserve">　</w:t>
            </w:r>
          </w:p>
        </w:tc>
      </w:tr>
      <w:tr w:rsidR="00352F7E" w:rsidRPr="00D96753" w:rsidTr="003747BA">
        <w:trPr>
          <w:trHeight w:val="840"/>
        </w:trPr>
        <w:tc>
          <w:tcPr>
            <w:tcW w:w="1134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  <w:hideMark/>
          </w:tcPr>
          <w:p w:rsidR="003747BA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4</w:t>
            </w:r>
            <w:r w:rsidRPr="00D96753">
              <w:rPr>
                <w:rFonts w:ascii="ti" w:eastAsia="宋体" w:hAnsi="ti" w:hint="eastAsia"/>
                <w:szCs w:val="21"/>
              </w:rPr>
              <w:t>、设备配置</w:t>
            </w:r>
          </w:p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3</w:t>
            </w:r>
            <w:r w:rsidRPr="00D96753">
              <w:rPr>
                <w:rFonts w:ascii="ti" w:eastAsia="宋体" w:hAnsi="ti" w:hint="eastAsia"/>
                <w:szCs w:val="21"/>
              </w:rPr>
              <w:t>分）</w:t>
            </w:r>
          </w:p>
        </w:tc>
        <w:tc>
          <w:tcPr>
            <w:tcW w:w="3472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1</w:t>
            </w:r>
            <w:r w:rsidRPr="00D96753">
              <w:rPr>
                <w:rFonts w:ascii="ti" w:eastAsia="宋体" w:hAnsi="ti" w:hint="eastAsia"/>
                <w:szCs w:val="21"/>
              </w:rPr>
              <w:t>）具备</w:t>
            </w:r>
            <w:r w:rsidRPr="00D96753">
              <w:rPr>
                <w:rFonts w:ascii="ti" w:eastAsia="宋体" w:hAnsi="ti" w:hint="eastAsia"/>
                <w:szCs w:val="21"/>
              </w:rPr>
              <w:t>VTE</w:t>
            </w:r>
            <w:r w:rsidRPr="00D96753">
              <w:rPr>
                <w:rFonts w:ascii="ti" w:eastAsia="宋体" w:hAnsi="ti" w:hint="eastAsia"/>
                <w:szCs w:val="21"/>
              </w:rPr>
              <w:t>机械预防设备，如间歇充气加压装置、符合防治要求的抗栓弹力袜、足底静脉泵等，首选间歇充气加压装置。</w:t>
            </w:r>
          </w:p>
        </w:tc>
        <w:tc>
          <w:tcPr>
            <w:tcW w:w="1323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现场查看</w:t>
            </w: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1.5</w:t>
            </w:r>
          </w:p>
        </w:tc>
        <w:tc>
          <w:tcPr>
            <w:tcW w:w="709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b/>
                <w:bCs/>
                <w:szCs w:val="21"/>
              </w:rPr>
            </w:pPr>
            <w:r w:rsidRPr="00D96753">
              <w:rPr>
                <w:rFonts w:ascii="ti" w:eastAsia="宋体" w:hAnsi="ti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b/>
                <w:bCs/>
                <w:szCs w:val="21"/>
              </w:rPr>
            </w:pPr>
            <w:r w:rsidRPr="00D96753">
              <w:rPr>
                <w:rFonts w:ascii="ti" w:eastAsia="宋体" w:hAnsi="ti" w:hint="eastAsia"/>
                <w:b/>
                <w:bCs/>
                <w:szCs w:val="21"/>
              </w:rPr>
              <w:t xml:space="preserve">　</w:t>
            </w:r>
          </w:p>
        </w:tc>
      </w:tr>
      <w:tr w:rsidR="00352F7E" w:rsidRPr="00D96753" w:rsidTr="003747BA">
        <w:trPr>
          <w:trHeight w:val="669"/>
        </w:trPr>
        <w:tc>
          <w:tcPr>
            <w:tcW w:w="1134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3472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2</w:t>
            </w:r>
            <w:r w:rsidRPr="00D96753">
              <w:rPr>
                <w:rFonts w:ascii="ti" w:eastAsia="宋体" w:hAnsi="ti" w:hint="eastAsia"/>
                <w:szCs w:val="21"/>
              </w:rPr>
              <w:t>）间歇充气加</w:t>
            </w:r>
            <w:r w:rsidRPr="00D1086B">
              <w:rPr>
                <w:rFonts w:ascii="ti" w:eastAsia="宋体" w:hAnsi="ti" w:hint="eastAsia"/>
                <w:szCs w:val="21"/>
              </w:rPr>
              <w:t>压装置和</w:t>
            </w:r>
            <w:r w:rsidRPr="00D1086B">
              <w:rPr>
                <w:rFonts w:ascii="ti" w:eastAsia="宋体" w:hAnsi="ti" w:hint="eastAsia"/>
                <w:szCs w:val="21"/>
              </w:rPr>
              <w:t>/</w:t>
            </w:r>
            <w:r w:rsidRPr="00D1086B">
              <w:rPr>
                <w:rFonts w:ascii="ti" w:eastAsia="宋体" w:hAnsi="ti" w:hint="eastAsia"/>
                <w:szCs w:val="21"/>
              </w:rPr>
              <w:t>或足底静脉泵与床位数比≥</w:t>
            </w:r>
            <w:r w:rsidRPr="00D1086B">
              <w:rPr>
                <w:rFonts w:ascii="ti" w:eastAsia="宋体" w:hAnsi="ti" w:hint="eastAsia"/>
                <w:color w:val="000000" w:themeColor="text1"/>
                <w:szCs w:val="21"/>
              </w:rPr>
              <w:t>0.8:1</w:t>
            </w:r>
            <w:r w:rsidRPr="00D1086B">
              <w:rPr>
                <w:rFonts w:ascii="ti" w:eastAsia="宋体" w:hAnsi="ti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323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现场查看</w:t>
            </w: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1.5</w:t>
            </w:r>
          </w:p>
        </w:tc>
        <w:tc>
          <w:tcPr>
            <w:tcW w:w="709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b/>
                <w:bCs/>
                <w:szCs w:val="21"/>
              </w:rPr>
            </w:pPr>
            <w:r w:rsidRPr="00D96753">
              <w:rPr>
                <w:rFonts w:ascii="ti" w:eastAsia="宋体" w:hAnsi="ti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b/>
                <w:bCs/>
                <w:szCs w:val="21"/>
              </w:rPr>
            </w:pPr>
            <w:r w:rsidRPr="00D96753">
              <w:rPr>
                <w:rFonts w:ascii="ti" w:eastAsia="宋体" w:hAnsi="ti" w:hint="eastAsia"/>
                <w:b/>
                <w:bCs/>
                <w:szCs w:val="21"/>
              </w:rPr>
              <w:t xml:space="preserve">　</w:t>
            </w:r>
          </w:p>
        </w:tc>
      </w:tr>
      <w:tr w:rsidR="00352F7E" w:rsidRPr="00D96753" w:rsidTr="003747BA">
        <w:trPr>
          <w:trHeight w:val="840"/>
        </w:trPr>
        <w:tc>
          <w:tcPr>
            <w:tcW w:w="1134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  <w:hideMark/>
          </w:tcPr>
          <w:p w:rsidR="003747BA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5</w:t>
            </w:r>
            <w:r w:rsidRPr="00D96753">
              <w:rPr>
                <w:rFonts w:ascii="ti" w:eastAsia="宋体" w:hAnsi="ti" w:hint="eastAsia"/>
                <w:szCs w:val="21"/>
              </w:rPr>
              <w:t>、人员资质</w:t>
            </w:r>
          </w:p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3</w:t>
            </w:r>
            <w:r w:rsidRPr="00D96753">
              <w:rPr>
                <w:rFonts w:ascii="ti" w:eastAsia="宋体" w:hAnsi="ti" w:hint="eastAsia"/>
                <w:szCs w:val="21"/>
              </w:rPr>
              <w:t>分）</w:t>
            </w:r>
          </w:p>
        </w:tc>
        <w:tc>
          <w:tcPr>
            <w:tcW w:w="3472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1</w:t>
            </w:r>
            <w:r w:rsidRPr="00D96753">
              <w:rPr>
                <w:rFonts w:ascii="ti" w:eastAsia="宋体" w:hAnsi="ti" w:hint="eastAsia"/>
                <w:szCs w:val="21"/>
              </w:rPr>
              <w:t>）医院或科室应对员工进行</w:t>
            </w:r>
            <w:r w:rsidRPr="00D96753">
              <w:rPr>
                <w:rFonts w:ascii="ti" w:eastAsia="宋体" w:hAnsi="ti" w:hint="eastAsia"/>
                <w:szCs w:val="21"/>
              </w:rPr>
              <w:t>VTE</w:t>
            </w:r>
            <w:r w:rsidRPr="00D96753">
              <w:rPr>
                <w:rFonts w:ascii="ti" w:eastAsia="宋体" w:hAnsi="ti" w:hint="eastAsia"/>
                <w:szCs w:val="21"/>
              </w:rPr>
              <w:t>防治的培训，考核合格后经授权，员工方可取得相应资质，进行相关的诊疗活动。</w:t>
            </w:r>
          </w:p>
        </w:tc>
        <w:tc>
          <w:tcPr>
            <w:tcW w:w="1323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查看资料</w:t>
            </w:r>
            <w:r w:rsidRPr="00D96753">
              <w:rPr>
                <w:rFonts w:ascii="ti" w:eastAsia="宋体" w:hAnsi="ti" w:hint="eastAsia"/>
                <w:szCs w:val="21"/>
              </w:rPr>
              <w:t xml:space="preserve"> </w:t>
            </w: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1</w:t>
            </w:r>
          </w:p>
        </w:tc>
        <w:tc>
          <w:tcPr>
            <w:tcW w:w="709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b/>
                <w:bCs/>
                <w:szCs w:val="21"/>
              </w:rPr>
            </w:pPr>
            <w:r w:rsidRPr="00D96753">
              <w:rPr>
                <w:rFonts w:ascii="ti" w:eastAsia="宋体" w:hAnsi="ti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b/>
                <w:bCs/>
                <w:szCs w:val="21"/>
              </w:rPr>
            </w:pPr>
            <w:r w:rsidRPr="00D96753">
              <w:rPr>
                <w:rFonts w:ascii="ti" w:eastAsia="宋体" w:hAnsi="ti" w:hint="eastAsia"/>
                <w:b/>
                <w:bCs/>
                <w:szCs w:val="21"/>
              </w:rPr>
              <w:t xml:space="preserve">　</w:t>
            </w:r>
          </w:p>
        </w:tc>
      </w:tr>
      <w:tr w:rsidR="00352F7E" w:rsidRPr="00D96753" w:rsidTr="003747BA">
        <w:trPr>
          <w:trHeight w:val="420"/>
        </w:trPr>
        <w:tc>
          <w:tcPr>
            <w:tcW w:w="1134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3472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2</w:t>
            </w:r>
            <w:r w:rsidRPr="00D96753">
              <w:rPr>
                <w:rFonts w:ascii="ti" w:eastAsia="宋体" w:hAnsi="ti" w:hint="eastAsia"/>
                <w:szCs w:val="21"/>
              </w:rPr>
              <w:t>）医院或科室应每二年对员工进行再授权。</w:t>
            </w:r>
          </w:p>
        </w:tc>
        <w:tc>
          <w:tcPr>
            <w:tcW w:w="1323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查看资料</w:t>
            </w:r>
            <w:r w:rsidRPr="00D96753">
              <w:rPr>
                <w:rFonts w:ascii="ti" w:eastAsia="宋体" w:hAnsi="ti" w:hint="eastAsia"/>
                <w:szCs w:val="21"/>
              </w:rPr>
              <w:t xml:space="preserve"> </w:t>
            </w: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1</w:t>
            </w:r>
          </w:p>
        </w:tc>
        <w:tc>
          <w:tcPr>
            <w:tcW w:w="709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b/>
                <w:bCs/>
                <w:szCs w:val="21"/>
              </w:rPr>
            </w:pPr>
            <w:r w:rsidRPr="00D96753">
              <w:rPr>
                <w:rFonts w:ascii="ti" w:eastAsia="宋体" w:hAnsi="ti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b/>
                <w:bCs/>
                <w:szCs w:val="21"/>
              </w:rPr>
            </w:pPr>
            <w:r w:rsidRPr="00D96753">
              <w:rPr>
                <w:rFonts w:ascii="ti" w:eastAsia="宋体" w:hAnsi="ti" w:hint="eastAsia"/>
                <w:b/>
                <w:bCs/>
                <w:szCs w:val="21"/>
              </w:rPr>
              <w:t xml:space="preserve">　</w:t>
            </w:r>
          </w:p>
        </w:tc>
      </w:tr>
      <w:tr w:rsidR="00352F7E" w:rsidRPr="00D96753" w:rsidTr="003747BA">
        <w:trPr>
          <w:trHeight w:val="420"/>
        </w:trPr>
        <w:tc>
          <w:tcPr>
            <w:tcW w:w="1134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3472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3</w:t>
            </w:r>
            <w:r w:rsidRPr="00D96753">
              <w:rPr>
                <w:rFonts w:ascii="ti" w:eastAsia="宋体" w:hAnsi="ti" w:hint="eastAsia"/>
                <w:szCs w:val="21"/>
              </w:rPr>
              <w:t>）有相应资质查询的途径（信息系统或医院文件）。</w:t>
            </w:r>
          </w:p>
        </w:tc>
        <w:tc>
          <w:tcPr>
            <w:tcW w:w="1323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查看资料</w:t>
            </w:r>
            <w:r w:rsidRPr="00D96753">
              <w:rPr>
                <w:rFonts w:ascii="ti" w:eastAsia="宋体" w:hAnsi="ti" w:hint="eastAsia"/>
                <w:szCs w:val="21"/>
              </w:rPr>
              <w:t xml:space="preserve"> </w:t>
            </w: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1</w:t>
            </w:r>
          </w:p>
        </w:tc>
        <w:tc>
          <w:tcPr>
            <w:tcW w:w="709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b/>
                <w:bCs/>
                <w:szCs w:val="21"/>
              </w:rPr>
            </w:pPr>
            <w:r w:rsidRPr="00D96753">
              <w:rPr>
                <w:rFonts w:ascii="ti" w:eastAsia="宋体" w:hAnsi="ti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b/>
                <w:bCs/>
                <w:szCs w:val="21"/>
              </w:rPr>
            </w:pPr>
            <w:r w:rsidRPr="00D96753">
              <w:rPr>
                <w:rFonts w:ascii="ti" w:eastAsia="宋体" w:hAnsi="ti" w:hint="eastAsia"/>
                <w:b/>
                <w:bCs/>
                <w:szCs w:val="21"/>
              </w:rPr>
              <w:t xml:space="preserve">　</w:t>
            </w:r>
          </w:p>
        </w:tc>
      </w:tr>
      <w:tr w:rsidR="00352F7E" w:rsidRPr="00D96753" w:rsidTr="003747BA">
        <w:trPr>
          <w:trHeight w:val="840"/>
        </w:trPr>
        <w:tc>
          <w:tcPr>
            <w:tcW w:w="1134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1560" w:type="dxa"/>
            <w:vAlign w:val="center"/>
            <w:hideMark/>
          </w:tcPr>
          <w:p w:rsidR="003747BA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6</w:t>
            </w:r>
            <w:r w:rsidRPr="00D96753">
              <w:rPr>
                <w:rFonts w:ascii="ti" w:eastAsia="宋体" w:hAnsi="ti" w:hint="eastAsia"/>
                <w:szCs w:val="21"/>
              </w:rPr>
              <w:t>、教育培训</w:t>
            </w:r>
          </w:p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3</w:t>
            </w:r>
            <w:r w:rsidRPr="00D96753">
              <w:rPr>
                <w:rFonts w:ascii="ti" w:eastAsia="宋体" w:hAnsi="ti" w:hint="eastAsia"/>
                <w:szCs w:val="21"/>
              </w:rPr>
              <w:t>分）</w:t>
            </w:r>
          </w:p>
        </w:tc>
        <w:tc>
          <w:tcPr>
            <w:tcW w:w="3472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科室应每年</w:t>
            </w:r>
            <w:r w:rsidRPr="00D96753">
              <w:rPr>
                <w:rFonts w:ascii="ti" w:eastAsia="宋体" w:hAnsi="ti" w:hint="eastAsia"/>
                <w:szCs w:val="21"/>
              </w:rPr>
              <w:t>2</w:t>
            </w:r>
            <w:r w:rsidRPr="00D96753">
              <w:rPr>
                <w:rFonts w:ascii="ti" w:eastAsia="宋体" w:hAnsi="ti" w:hint="eastAsia"/>
                <w:szCs w:val="21"/>
              </w:rPr>
              <w:t>次对医护人员进行</w:t>
            </w:r>
            <w:r w:rsidRPr="00D96753">
              <w:rPr>
                <w:rFonts w:ascii="ti" w:eastAsia="宋体" w:hAnsi="ti" w:hint="eastAsia"/>
                <w:szCs w:val="21"/>
              </w:rPr>
              <w:t>VTE</w:t>
            </w:r>
            <w:r w:rsidRPr="00D96753">
              <w:rPr>
                <w:rFonts w:ascii="ti" w:eastAsia="宋体" w:hAnsi="ti" w:hint="eastAsia"/>
                <w:szCs w:val="21"/>
              </w:rPr>
              <w:t>防治的相关培训和考核，有学习资料和培训考核记录。</w:t>
            </w:r>
          </w:p>
        </w:tc>
        <w:tc>
          <w:tcPr>
            <w:tcW w:w="1323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查看资料</w:t>
            </w:r>
            <w:r w:rsidRPr="00D96753">
              <w:rPr>
                <w:rFonts w:ascii="ti" w:eastAsia="宋体" w:hAnsi="ti" w:hint="eastAsia"/>
                <w:szCs w:val="21"/>
              </w:rPr>
              <w:t xml:space="preserve"> </w:t>
            </w: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3</w:t>
            </w:r>
          </w:p>
        </w:tc>
        <w:tc>
          <w:tcPr>
            <w:tcW w:w="709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b/>
                <w:bCs/>
                <w:szCs w:val="21"/>
              </w:rPr>
            </w:pPr>
            <w:r w:rsidRPr="00D96753">
              <w:rPr>
                <w:rFonts w:ascii="ti" w:eastAsia="宋体" w:hAnsi="ti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b/>
                <w:bCs/>
                <w:szCs w:val="21"/>
              </w:rPr>
            </w:pPr>
            <w:r w:rsidRPr="00D96753">
              <w:rPr>
                <w:rFonts w:ascii="ti" w:eastAsia="宋体" w:hAnsi="ti" w:hint="eastAsia"/>
                <w:b/>
                <w:bCs/>
                <w:szCs w:val="21"/>
              </w:rPr>
              <w:t xml:space="preserve">　</w:t>
            </w:r>
          </w:p>
        </w:tc>
      </w:tr>
      <w:tr w:rsidR="00352F7E" w:rsidRPr="00D96753" w:rsidTr="003747BA">
        <w:trPr>
          <w:trHeight w:val="420"/>
        </w:trPr>
        <w:tc>
          <w:tcPr>
            <w:tcW w:w="1134" w:type="dxa"/>
            <w:vMerge w:val="restart"/>
            <w:hideMark/>
          </w:tcPr>
          <w:p w:rsidR="00D96753" w:rsidRPr="00D96753" w:rsidRDefault="00D96753" w:rsidP="00A670CF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二、</w:t>
            </w:r>
            <w:r w:rsidRPr="00D96753">
              <w:rPr>
                <w:rFonts w:ascii="ti" w:eastAsia="宋体" w:hAnsi="ti" w:hint="eastAsia"/>
                <w:szCs w:val="21"/>
              </w:rPr>
              <w:t>VTE</w:t>
            </w:r>
            <w:r w:rsidRPr="00D96753">
              <w:rPr>
                <w:rFonts w:ascii="ti" w:eastAsia="宋体" w:hAnsi="ti" w:hint="eastAsia"/>
                <w:szCs w:val="21"/>
              </w:rPr>
              <w:t>的防治操作规范（</w:t>
            </w:r>
            <w:r w:rsidRPr="00D96753">
              <w:rPr>
                <w:rFonts w:ascii="ti" w:eastAsia="宋体" w:hAnsi="ti" w:hint="eastAsia"/>
                <w:szCs w:val="21"/>
              </w:rPr>
              <w:t>70</w:t>
            </w:r>
            <w:r w:rsidRPr="00D96753">
              <w:rPr>
                <w:rFonts w:ascii="ti" w:eastAsia="宋体" w:hAnsi="ti" w:hint="eastAsia"/>
                <w:szCs w:val="21"/>
              </w:rPr>
              <w:t>分）</w:t>
            </w:r>
          </w:p>
        </w:tc>
        <w:tc>
          <w:tcPr>
            <w:tcW w:w="1560" w:type="dxa"/>
            <w:vMerge w:val="restart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1</w:t>
            </w:r>
            <w:r w:rsidRPr="00D96753">
              <w:rPr>
                <w:rFonts w:ascii="ti" w:eastAsia="宋体" w:hAnsi="ti" w:hint="eastAsia"/>
                <w:szCs w:val="21"/>
              </w:rPr>
              <w:t>、规范流程</w:t>
            </w:r>
            <w:r w:rsidRPr="00D96753">
              <w:rPr>
                <w:rFonts w:ascii="ti" w:eastAsia="宋体" w:hAnsi="ti" w:hint="eastAsia"/>
                <w:szCs w:val="21"/>
              </w:rPr>
              <w:br/>
            </w: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10</w:t>
            </w:r>
            <w:r w:rsidRPr="00D96753">
              <w:rPr>
                <w:rFonts w:ascii="ti" w:eastAsia="宋体" w:hAnsi="ti" w:hint="eastAsia"/>
                <w:szCs w:val="21"/>
              </w:rPr>
              <w:t>分）</w:t>
            </w:r>
          </w:p>
        </w:tc>
        <w:tc>
          <w:tcPr>
            <w:tcW w:w="3472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1</w:t>
            </w:r>
            <w:r w:rsidRPr="00D96753">
              <w:rPr>
                <w:rFonts w:ascii="ti" w:eastAsia="宋体" w:hAnsi="ti" w:hint="eastAsia"/>
                <w:szCs w:val="21"/>
              </w:rPr>
              <w:t>）科室具有</w:t>
            </w:r>
            <w:r w:rsidRPr="00D96753">
              <w:rPr>
                <w:rFonts w:ascii="ti" w:eastAsia="宋体" w:hAnsi="ti" w:hint="eastAsia"/>
                <w:szCs w:val="21"/>
              </w:rPr>
              <w:t>VTE</w:t>
            </w:r>
            <w:r w:rsidRPr="00D96753">
              <w:rPr>
                <w:rFonts w:ascii="ti" w:eastAsia="宋体" w:hAnsi="ti" w:hint="eastAsia"/>
                <w:szCs w:val="21"/>
              </w:rPr>
              <w:t>评估和预防流程。</w:t>
            </w:r>
            <w:r w:rsidRPr="00D96753">
              <w:rPr>
                <w:rFonts w:ascii="ti" w:eastAsia="宋体" w:hAnsi="ti" w:hint="eastAsia"/>
                <w:b/>
                <w:bCs/>
                <w:szCs w:val="21"/>
              </w:rPr>
              <w:t>（附件</w:t>
            </w:r>
            <w:r w:rsidR="009E61CC">
              <w:rPr>
                <w:rFonts w:ascii="ti" w:eastAsia="宋体" w:hAnsi="ti" w:hint="eastAsia"/>
                <w:b/>
                <w:bCs/>
                <w:szCs w:val="21"/>
              </w:rPr>
              <w:t>1</w:t>
            </w:r>
            <w:r w:rsidRPr="00D96753">
              <w:rPr>
                <w:rFonts w:ascii="ti" w:eastAsia="宋体" w:hAnsi="ti" w:hint="eastAsia"/>
                <w:b/>
                <w:bCs/>
                <w:szCs w:val="21"/>
              </w:rPr>
              <w:t>）</w:t>
            </w:r>
          </w:p>
        </w:tc>
        <w:tc>
          <w:tcPr>
            <w:tcW w:w="1323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查看资料</w:t>
            </w: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5</w:t>
            </w:r>
          </w:p>
        </w:tc>
        <w:tc>
          <w:tcPr>
            <w:tcW w:w="709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</w:tr>
      <w:tr w:rsidR="000D270F" w:rsidRPr="00D96753" w:rsidTr="003747BA">
        <w:trPr>
          <w:trHeight w:val="420"/>
        </w:trPr>
        <w:tc>
          <w:tcPr>
            <w:tcW w:w="1134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3472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2</w:t>
            </w:r>
            <w:r w:rsidRPr="00D96753">
              <w:rPr>
                <w:rFonts w:ascii="ti" w:eastAsia="宋体" w:hAnsi="ti" w:hint="eastAsia"/>
                <w:szCs w:val="21"/>
              </w:rPr>
              <w:t>）对所有</w:t>
            </w:r>
            <w:r w:rsidRPr="00D96753">
              <w:rPr>
                <w:rFonts w:ascii="ti" w:eastAsia="宋体" w:hAnsi="ti" w:hint="eastAsia"/>
                <w:szCs w:val="21"/>
              </w:rPr>
              <w:t>ICU</w:t>
            </w:r>
            <w:r w:rsidRPr="00D96753">
              <w:rPr>
                <w:rFonts w:ascii="ti" w:eastAsia="宋体" w:hAnsi="ti" w:hint="eastAsia"/>
                <w:szCs w:val="21"/>
              </w:rPr>
              <w:t>患者进行</w:t>
            </w:r>
            <w:r w:rsidRPr="00D96753">
              <w:rPr>
                <w:rFonts w:ascii="ti" w:eastAsia="宋体" w:hAnsi="ti" w:hint="eastAsia"/>
                <w:szCs w:val="21"/>
              </w:rPr>
              <w:t>VTE</w:t>
            </w:r>
            <w:r w:rsidRPr="00D96753">
              <w:rPr>
                <w:rFonts w:ascii="ti" w:eastAsia="宋体" w:hAnsi="ti" w:hint="eastAsia"/>
                <w:szCs w:val="21"/>
              </w:rPr>
              <w:t>评估并记录</w:t>
            </w:r>
            <w:r w:rsidRPr="00D96753">
              <w:rPr>
                <w:rFonts w:ascii="ti" w:eastAsia="宋体" w:hAnsi="ti" w:hint="eastAsia"/>
                <w:szCs w:val="21"/>
              </w:rPr>
              <w:t xml:space="preserve">, </w:t>
            </w:r>
            <w:r w:rsidRPr="00D96753">
              <w:rPr>
                <w:rFonts w:ascii="ti" w:eastAsia="宋体" w:hAnsi="ti" w:hint="eastAsia"/>
                <w:szCs w:val="21"/>
              </w:rPr>
              <w:t>病程录有相应体现。</w:t>
            </w:r>
          </w:p>
        </w:tc>
        <w:tc>
          <w:tcPr>
            <w:tcW w:w="1323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现场查看</w:t>
            </w: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5</w:t>
            </w:r>
          </w:p>
        </w:tc>
        <w:tc>
          <w:tcPr>
            <w:tcW w:w="709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</w:tr>
      <w:tr w:rsidR="000D270F" w:rsidRPr="00D96753" w:rsidTr="003747BA">
        <w:trPr>
          <w:trHeight w:val="840"/>
        </w:trPr>
        <w:tc>
          <w:tcPr>
            <w:tcW w:w="1134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1560" w:type="dxa"/>
            <w:vMerge w:val="restart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2</w:t>
            </w:r>
            <w:r w:rsidRPr="00D96753">
              <w:rPr>
                <w:rFonts w:ascii="ti" w:eastAsia="宋体" w:hAnsi="ti" w:hint="eastAsia"/>
                <w:szCs w:val="21"/>
              </w:rPr>
              <w:t>、风险评估</w:t>
            </w:r>
            <w:r w:rsidRPr="00D96753">
              <w:rPr>
                <w:rFonts w:ascii="ti" w:eastAsia="宋体" w:hAnsi="ti" w:hint="eastAsia"/>
                <w:szCs w:val="21"/>
              </w:rPr>
              <w:br/>
            </w: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15</w:t>
            </w:r>
            <w:r w:rsidRPr="00D96753">
              <w:rPr>
                <w:rFonts w:ascii="ti" w:eastAsia="宋体" w:hAnsi="ti" w:hint="eastAsia"/>
                <w:szCs w:val="21"/>
              </w:rPr>
              <w:t>分）</w:t>
            </w:r>
          </w:p>
        </w:tc>
        <w:tc>
          <w:tcPr>
            <w:tcW w:w="3472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1</w:t>
            </w:r>
            <w:r w:rsidRPr="00D96753">
              <w:rPr>
                <w:rFonts w:ascii="ti" w:eastAsia="宋体" w:hAnsi="ti" w:hint="eastAsia"/>
                <w:szCs w:val="21"/>
              </w:rPr>
              <w:t>）应采用合适的评估工具，推荐</w:t>
            </w:r>
            <w:r w:rsidRPr="00D96753">
              <w:rPr>
                <w:rFonts w:ascii="ti" w:eastAsia="宋体" w:hAnsi="ti" w:hint="eastAsia"/>
                <w:szCs w:val="21"/>
              </w:rPr>
              <w:t>Caprini</w:t>
            </w:r>
            <w:r w:rsidRPr="00D96753">
              <w:rPr>
                <w:rFonts w:ascii="ti" w:eastAsia="宋体" w:hAnsi="ti" w:hint="eastAsia"/>
                <w:szCs w:val="21"/>
              </w:rPr>
              <w:t>风险评估模型用于内外科病人的评估，内科病人也可选择</w:t>
            </w:r>
            <w:r w:rsidRPr="00D96753">
              <w:rPr>
                <w:rFonts w:ascii="ti" w:eastAsia="宋体" w:hAnsi="ti" w:hint="eastAsia"/>
                <w:szCs w:val="21"/>
              </w:rPr>
              <w:t>Padua</w:t>
            </w:r>
            <w:r w:rsidRPr="00D96753">
              <w:rPr>
                <w:rFonts w:ascii="ti" w:eastAsia="宋体" w:hAnsi="ti" w:hint="eastAsia"/>
                <w:szCs w:val="21"/>
              </w:rPr>
              <w:t>评分表。</w:t>
            </w:r>
            <w:r w:rsidRPr="00D96753">
              <w:rPr>
                <w:rFonts w:ascii="ti" w:eastAsia="宋体" w:hAnsi="ti" w:hint="eastAsia"/>
                <w:b/>
                <w:bCs/>
                <w:szCs w:val="21"/>
              </w:rPr>
              <w:t>(</w:t>
            </w:r>
            <w:r w:rsidRPr="00D96753">
              <w:rPr>
                <w:rFonts w:ascii="ti" w:eastAsia="宋体" w:hAnsi="ti" w:hint="eastAsia"/>
                <w:b/>
                <w:bCs/>
                <w:szCs w:val="21"/>
              </w:rPr>
              <w:t>附件</w:t>
            </w:r>
            <w:r w:rsidR="009E61CC">
              <w:rPr>
                <w:rFonts w:ascii="ti" w:eastAsia="宋体" w:hAnsi="ti" w:hint="eastAsia"/>
                <w:b/>
                <w:bCs/>
                <w:szCs w:val="21"/>
              </w:rPr>
              <w:t>2</w:t>
            </w:r>
            <w:r w:rsidR="009E61CC">
              <w:rPr>
                <w:rFonts w:ascii="ti" w:eastAsia="宋体" w:hAnsi="ti" w:hint="eastAsia"/>
                <w:b/>
                <w:bCs/>
                <w:szCs w:val="21"/>
              </w:rPr>
              <w:t>、</w:t>
            </w:r>
            <w:r w:rsidR="009E61CC">
              <w:rPr>
                <w:rFonts w:ascii="ti" w:eastAsia="宋体" w:hAnsi="ti" w:hint="eastAsia"/>
                <w:b/>
                <w:bCs/>
                <w:szCs w:val="21"/>
              </w:rPr>
              <w:t>3</w:t>
            </w:r>
            <w:r w:rsidRPr="00D96753">
              <w:rPr>
                <w:rFonts w:ascii="ti" w:eastAsia="宋体" w:hAnsi="ti" w:hint="eastAsia"/>
                <w:b/>
                <w:bCs/>
                <w:szCs w:val="21"/>
              </w:rPr>
              <w:t>)</w:t>
            </w:r>
          </w:p>
        </w:tc>
        <w:tc>
          <w:tcPr>
            <w:tcW w:w="1323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查看资料</w:t>
            </w: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3</w:t>
            </w:r>
          </w:p>
        </w:tc>
        <w:tc>
          <w:tcPr>
            <w:tcW w:w="709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</w:tr>
      <w:tr w:rsidR="000D270F" w:rsidRPr="00D96753" w:rsidTr="003747BA">
        <w:trPr>
          <w:trHeight w:val="420"/>
        </w:trPr>
        <w:tc>
          <w:tcPr>
            <w:tcW w:w="1134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3472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2</w:t>
            </w:r>
            <w:r w:rsidRPr="00D96753">
              <w:rPr>
                <w:rFonts w:ascii="ti" w:eastAsia="宋体" w:hAnsi="ti" w:hint="eastAsia"/>
                <w:szCs w:val="21"/>
              </w:rPr>
              <w:t>）中心静脉置管相关血栓风险的评估。</w:t>
            </w:r>
          </w:p>
        </w:tc>
        <w:tc>
          <w:tcPr>
            <w:tcW w:w="1323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查看资料</w:t>
            </w: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2</w:t>
            </w:r>
          </w:p>
        </w:tc>
        <w:tc>
          <w:tcPr>
            <w:tcW w:w="709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</w:tr>
      <w:tr w:rsidR="000D270F" w:rsidRPr="00D96753" w:rsidTr="003747BA">
        <w:trPr>
          <w:trHeight w:val="274"/>
        </w:trPr>
        <w:tc>
          <w:tcPr>
            <w:tcW w:w="1134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3472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3</w:t>
            </w:r>
            <w:r w:rsidRPr="00D96753">
              <w:rPr>
                <w:rFonts w:ascii="ti" w:eastAsia="宋体" w:hAnsi="ti" w:hint="eastAsia"/>
                <w:szCs w:val="21"/>
              </w:rPr>
              <w:t>）每位患者（尤其是药物预防前）应进行出血风险评估，存在出血风险患者，应禁用或慎用抗凝药物。</w:t>
            </w:r>
            <w:r w:rsidRPr="00D96753">
              <w:rPr>
                <w:rFonts w:ascii="ti" w:eastAsia="宋体" w:hAnsi="ti" w:hint="eastAsia"/>
                <w:b/>
                <w:bCs/>
                <w:szCs w:val="21"/>
              </w:rPr>
              <w:t>(</w:t>
            </w:r>
            <w:r w:rsidRPr="00D96753">
              <w:rPr>
                <w:rFonts w:ascii="ti" w:eastAsia="宋体" w:hAnsi="ti" w:hint="eastAsia"/>
                <w:b/>
                <w:bCs/>
                <w:szCs w:val="21"/>
              </w:rPr>
              <w:t>附件</w:t>
            </w:r>
            <w:r w:rsidR="009E61CC">
              <w:rPr>
                <w:rFonts w:ascii="ti" w:eastAsia="宋体" w:hAnsi="ti" w:hint="eastAsia"/>
                <w:b/>
                <w:bCs/>
                <w:szCs w:val="21"/>
              </w:rPr>
              <w:t>4</w:t>
            </w:r>
            <w:r w:rsidR="009E61CC">
              <w:rPr>
                <w:rFonts w:ascii="ti" w:eastAsia="宋体" w:hAnsi="ti" w:hint="eastAsia"/>
                <w:b/>
                <w:bCs/>
                <w:szCs w:val="21"/>
              </w:rPr>
              <w:t>、</w:t>
            </w:r>
            <w:r w:rsidR="009E61CC">
              <w:rPr>
                <w:rFonts w:ascii="ti" w:eastAsia="宋体" w:hAnsi="ti" w:hint="eastAsia"/>
                <w:b/>
                <w:bCs/>
                <w:szCs w:val="21"/>
              </w:rPr>
              <w:t>5</w:t>
            </w:r>
            <w:r w:rsidRPr="00D96753">
              <w:rPr>
                <w:rFonts w:ascii="ti" w:eastAsia="宋体" w:hAnsi="ti" w:hint="eastAsia"/>
                <w:b/>
                <w:bCs/>
                <w:szCs w:val="21"/>
              </w:rPr>
              <w:t>)</w:t>
            </w:r>
          </w:p>
        </w:tc>
        <w:tc>
          <w:tcPr>
            <w:tcW w:w="1323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查看资料</w:t>
            </w: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3</w:t>
            </w:r>
          </w:p>
        </w:tc>
        <w:tc>
          <w:tcPr>
            <w:tcW w:w="709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</w:tr>
      <w:tr w:rsidR="000D270F" w:rsidRPr="00D96753" w:rsidTr="003747BA">
        <w:trPr>
          <w:trHeight w:val="420"/>
        </w:trPr>
        <w:tc>
          <w:tcPr>
            <w:tcW w:w="1134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3472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4</w:t>
            </w:r>
            <w:r w:rsidRPr="00D96753">
              <w:rPr>
                <w:rFonts w:ascii="ti" w:eastAsia="宋体" w:hAnsi="ti" w:hint="eastAsia"/>
                <w:szCs w:val="21"/>
              </w:rPr>
              <w:t>）医务人员应正确使用评估工具进行评估，评估正确。</w:t>
            </w:r>
          </w:p>
        </w:tc>
        <w:tc>
          <w:tcPr>
            <w:tcW w:w="1323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现场考核并查看</w:t>
            </w:r>
            <w:r w:rsidRPr="00D96753">
              <w:rPr>
                <w:rFonts w:ascii="ti" w:eastAsia="宋体" w:hAnsi="ti" w:hint="eastAsia"/>
                <w:szCs w:val="21"/>
              </w:rPr>
              <w:t xml:space="preserve"> </w:t>
            </w: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2</w:t>
            </w:r>
          </w:p>
        </w:tc>
        <w:tc>
          <w:tcPr>
            <w:tcW w:w="709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</w:tr>
      <w:tr w:rsidR="000D270F" w:rsidRPr="00D96753" w:rsidTr="003747BA">
        <w:trPr>
          <w:trHeight w:val="420"/>
        </w:trPr>
        <w:tc>
          <w:tcPr>
            <w:tcW w:w="1134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3472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5</w:t>
            </w:r>
            <w:r w:rsidRPr="00D96753">
              <w:rPr>
                <w:rFonts w:ascii="ti" w:eastAsia="宋体" w:hAnsi="ti" w:hint="eastAsia"/>
                <w:szCs w:val="21"/>
              </w:rPr>
              <w:t>）入院</w:t>
            </w:r>
            <w:r w:rsidRPr="00D96753">
              <w:rPr>
                <w:rFonts w:ascii="ti" w:eastAsia="宋体" w:hAnsi="ti" w:hint="eastAsia"/>
                <w:szCs w:val="21"/>
              </w:rPr>
              <w:t>24</w:t>
            </w:r>
            <w:r w:rsidRPr="00D96753">
              <w:rPr>
                <w:rFonts w:ascii="ti" w:eastAsia="宋体" w:hAnsi="ti" w:hint="eastAsia"/>
                <w:szCs w:val="21"/>
              </w:rPr>
              <w:t>小时内、转科、术后、病情加重进行</w:t>
            </w:r>
            <w:r w:rsidRPr="00D96753">
              <w:rPr>
                <w:rFonts w:ascii="ti" w:eastAsia="宋体" w:hAnsi="ti" w:hint="eastAsia"/>
                <w:szCs w:val="21"/>
              </w:rPr>
              <w:t>VTE</w:t>
            </w:r>
            <w:r w:rsidRPr="00D96753">
              <w:rPr>
                <w:rFonts w:ascii="ti" w:eastAsia="宋体" w:hAnsi="ti" w:hint="eastAsia"/>
                <w:szCs w:val="21"/>
              </w:rPr>
              <w:t>风险评估。</w:t>
            </w:r>
          </w:p>
        </w:tc>
        <w:tc>
          <w:tcPr>
            <w:tcW w:w="1323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查看资料</w:t>
            </w: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3</w:t>
            </w:r>
          </w:p>
        </w:tc>
        <w:tc>
          <w:tcPr>
            <w:tcW w:w="709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</w:tr>
      <w:tr w:rsidR="000D270F" w:rsidRPr="00D96753" w:rsidTr="003747BA">
        <w:trPr>
          <w:trHeight w:val="420"/>
        </w:trPr>
        <w:tc>
          <w:tcPr>
            <w:tcW w:w="1134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3472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6</w:t>
            </w:r>
            <w:r w:rsidRPr="00D96753">
              <w:rPr>
                <w:rFonts w:ascii="ti" w:eastAsia="宋体" w:hAnsi="ti" w:hint="eastAsia"/>
                <w:szCs w:val="21"/>
              </w:rPr>
              <w:t>）病程记录有相应体现。</w:t>
            </w:r>
          </w:p>
        </w:tc>
        <w:tc>
          <w:tcPr>
            <w:tcW w:w="1323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查看资料</w:t>
            </w: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2</w:t>
            </w:r>
          </w:p>
        </w:tc>
        <w:tc>
          <w:tcPr>
            <w:tcW w:w="709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</w:tr>
      <w:tr w:rsidR="000D270F" w:rsidRPr="00D96753" w:rsidTr="003747BA">
        <w:trPr>
          <w:trHeight w:val="420"/>
        </w:trPr>
        <w:tc>
          <w:tcPr>
            <w:tcW w:w="1134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1560" w:type="dxa"/>
            <w:vMerge w:val="restart"/>
            <w:hideMark/>
          </w:tcPr>
          <w:p w:rsidR="00982F98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3</w:t>
            </w:r>
            <w:r w:rsidRPr="00D96753">
              <w:rPr>
                <w:rFonts w:ascii="ti" w:eastAsia="宋体" w:hAnsi="ti" w:hint="eastAsia"/>
                <w:szCs w:val="21"/>
              </w:rPr>
              <w:t>、知情告知</w:t>
            </w:r>
          </w:p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5</w:t>
            </w:r>
            <w:r w:rsidRPr="00D96753">
              <w:rPr>
                <w:rFonts w:ascii="ti" w:eastAsia="宋体" w:hAnsi="ti" w:hint="eastAsia"/>
                <w:szCs w:val="21"/>
              </w:rPr>
              <w:t>分）</w:t>
            </w:r>
          </w:p>
        </w:tc>
        <w:tc>
          <w:tcPr>
            <w:tcW w:w="3472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1</w:t>
            </w:r>
            <w:r w:rsidRPr="00D96753">
              <w:rPr>
                <w:rFonts w:ascii="ti" w:eastAsia="宋体" w:hAnsi="ti" w:hint="eastAsia"/>
                <w:szCs w:val="21"/>
              </w:rPr>
              <w:t>）评估后进行</w:t>
            </w:r>
            <w:r w:rsidRPr="00D96753">
              <w:rPr>
                <w:rFonts w:ascii="ti" w:eastAsia="宋体" w:hAnsi="ti" w:hint="eastAsia"/>
                <w:szCs w:val="21"/>
              </w:rPr>
              <w:t>VTE</w:t>
            </w:r>
            <w:r w:rsidRPr="00D96753">
              <w:rPr>
                <w:rFonts w:ascii="ti" w:eastAsia="宋体" w:hAnsi="ti" w:hint="eastAsia"/>
                <w:szCs w:val="21"/>
              </w:rPr>
              <w:t>知情谈话签字。</w:t>
            </w:r>
          </w:p>
        </w:tc>
        <w:tc>
          <w:tcPr>
            <w:tcW w:w="1323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查看资料</w:t>
            </w: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2</w:t>
            </w:r>
          </w:p>
        </w:tc>
        <w:tc>
          <w:tcPr>
            <w:tcW w:w="709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</w:tr>
      <w:tr w:rsidR="000D270F" w:rsidRPr="00D96753" w:rsidTr="003747BA">
        <w:trPr>
          <w:trHeight w:val="420"/>
        </w:trPr>
        <w:tc>
          <w:tcPr>
            <w:tcW w:w="1134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3472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2</w:t>
            </w:r>
            <w:r w:rsidRPr="00D96753">
              <w:rPr>
                <w:rFonts w:ascii="ti" w:eastAsia="宋体" w:hAnsi="ti" w:hint="eastAsia"/>
                <w:szCs w:val="21"/>
              </w:rPr>
              <w:t>）预防措施应告知并签署知情同意书。</w:t>
            </w:r>
          </w:p>
        </w:tc>
        <w:tc>
          <w:tcPr>
            <w:tcW w:w="1323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查看资料</w:t>
            </w: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3</w:t>
            </w:r>
          </w:p>
        </w:tc>
        <w:tc>
          <w:tcPr>
            <w:tcW w:w="709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</w:tr>
      <w:tr w:rsidR="000D270F" w:rsidRPr="00D96753" w:rsidTr="003747BA">
        <w:trPr>
          <w:trHeight w:val="420"/>
        </w:trPr>
        <w:tc>
          <w:tcPr>
            <w:tcW w:w="1134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1560" w:type="dxa"/>
            <w:vMerge w:val="restart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4</w:t>
            </w:r>
            <w:r w:rsidRPr="00D96753">
              <w:rPr>
                <w:rFonts w:ascii="ti" w:eastAsia="宋体" w:hAnsi="ti" w:hint="eastAsia"/>
                <w:szCs w:val="21"/>
              </w:rPr>
              <w:t>、临床干预</w:t>
            </w:r>
            <w:r w:rsidRPr="00D96753">
              <w:rPr>
                <w:rFonts w:ascii="ti" w:eastAsia="宋体" w:hAnsi="ti" w:hint="eastAsia"/>
                <w:szCs w:val="21"/>
              </w:rPr>
              <w:br/>
            </w: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30</w:t>
            </w:r>
            <w:r w:rsidRPr="00D96753">
              <w:rPr>
                <w:rFonts w:ascii="ti" w:eastAsia="宋体" w:hAnsi="ti" w:hint="eastAsia"/>
                <w:szCs w:val="21"/>
              </w:rPr>
              <w:t>分）</w:t>
            </w:r>
          </w:p>
        </w:tc>
        <w:tc>
          <w:tcPr>
            <w:tcW w:w="3472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1</w:t>
            </w:r>
            <w:r w:rsidRPr="00D96753">
              <w:rPr>
                <w:rFonts w:ascii="ti" w:eastAsia="宋体" w:hAnsi="ti" w:hint="eastAsia"/>
                <w:szCs w:val="21"/>
              </w:rPr>
              <w:t>）医嘱：</w:t>
            </w:r>
          </w:p>
        </w:tc>
        <w:tc>
          <w:tcPr>
            <w:tcW w:w="1323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709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</w:tr>
      <w:tr w:rsidR="000D270F" w:rsidRPr="00D96753" w:rsidTr="003747BA">
        <w:trPr>
          <w:trHeight w:val="420"/>
        </w:trPr>
        <w:tc>
          <w:tcPr>
            <w:tcW w:w="1134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3472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     </w:t>
            </w:r>
            <w:r w:rsidRPr="00D96753">
              <w:rPr>
                <w:rFonts w:ascii="ti" w:eastAsia="宋体" w:hAnsi="ti" w:hint="eastAsia"/>
                <w:szCs w:val="21"/>
              </w:rPr>
              <w:t>①及时开具医嘱（评估和预防措施）。</w:t>
            </w:r>
          </w:p>
        </w:tc>
        <w:tc>
          <w:tcPr>
            <w:tcW w:w="1323" w:type="dxa"/>
            <w:vMerge w:val="restart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查看资料</w:t>
            </w: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2</w:t>
            </w:r>
          </w:p>
        </w:tc>
        <w:tc>
          <w:tcPr>
            <w:tcW w:w="709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</w:tr>
      <w:tr w:rsidR="000D270F" w:rsidRPr="00D96753" w:rsidTr="003747BA">
        <w:trPr>
          <w:trHeight w:val="420"/>
        </w:trPr>
        <w:tc>
          <w:tcPr>
            <w:tcW w:w="1134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3472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     </w:t>
            </w:r>
            <w:r w:rsidRPr="00D96753">
              <w:rPr>
                <w:rFonts w:ascii="ti" w:eastAsia="宋体" w:hAnsi="ti" w:hint="eastAsia"/>
                <w:szCs w:val="21"/>
              </w:rPr>
              <w:t>②具有</w:t>
            </w:r>
            <w:r w:rsidRPr="00D96753">
              <w:rPr>
                <w:rFonts w:ascii="ti" w:eastAsia="宋体" w:hAnsi="ti" w:hint="eastAsia"/>
                <w:szCs w:val="21"/>
              </w:rPr>
              <w:t>VTE</w:t>
            </w:r>
            <w:r w:rsidRPr="00D96753">
              <w:rPr>
                <w:rFonts w:ascii="ti" w:eastAsia="宋体" w:hAnsi="ti" w:hint="eastAsia"/>
                <w:szCs w:val="21"/>
              </w:rPr>
              <w:t>高危标识。</w:t>
            </w:r>
          </w:p>
        </w:tc>
        <w:tc>
          <w:tcPr>
            <w:tcW w:w="1323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2</w:t>
            </w:r>
          </w:p>
        </w:tc>
        <w:tc>
          <w:tcPr>
            <w:tcW w:w="709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</w:tr>
      <w:tr w:rsidR="000D270F" w:rsidRPr="00D96753" w:rsidTr="003747BA">
        <w:trPr>
          <w:trHeight w:val="420"/>
        </w:trPr>
        <w:tc>
          <w:tcPr>
            <w:tcW w:w="1134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3472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     </w:t>
            </w:r>
            <w:r w:rsidRPr="00D96753">
              <w:rPr>
                <w:rFonts w:ascii="ti" w:eastAsia="宋体" w:hAnsi="ti" w:hint="eastAsia"/>
                <w:szCs w:val="21"/>
              </w:rPr>
              <w:t>③根据评估选择合适的预防措施。</w:t>
            </w:r>
          </w:p>
        </w:tc>
        <w:tc>
          <w:tcPr>
            <w:tcW w:w="1323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2</w:t>
            </w:r>
          </w:p>
        </w:tc>
        <w:tc>
          <w:tcPr>
            <w:tcW w:w="709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</w:tr>
      <w:tr w:rsidR="000D270F" w:rsidRPr="00D96753" w:rsidTr="003747BA">
        <w:trPr>
          <w:trHeight w:val="420"/>
        </w:trPr>
        <w:tc>
          <w:tcPr>
            <w:tcW w:w="1134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3472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2</w:t>
            </w:r>
            <w:r w:rsidRPr="00D96753">
              <w:rPr>
                <w:rFonts w:ascii="ti" w:eastAsia="宋体" w:hAnsi="ti" w:hint="eastAsia"/>
                <w:szCs w:val="21"/>
              </w:rPr>
              <w:t>）机械预防方法正确：</w:t>
            </w:r>
          </w:p>
        </w:tc>
        <w:tc>
          <w:tcPr>
            <w:tcW w:w="1323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709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</w:tr>
      <w:tr w:rsidR="000D270F" w:rsidRPr="00D96753" w:rsidTr="003747BA">
        <w:trPr>
          <w:trHeight w:val="420"/>
        </w:trPr>
        <w:tc>
          <w:tcPr>
            <w:tcW w:w="1134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3472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     </w:t>
            </w:r>
            <w:r w:rsidRPr="00D96753">
              <w:rPr>
                <w:rFonts w:ascii="ti" w:eastAsia="宋体" w:hAnsi="ti" w:hint="eastAsia"/>
                <w:szCs w:val="21"/>
              </w:rPr>
              <w:t>①正确掌握适应症、禁忌症。</w:t>
            </w:r>
          </w:p>
        </w:tc>
        <w:tc>
          <w:tcPr>
            <w:tcW w:w="1323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查看资料</w:t>
            </w: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2</w:t>
            </w:r>
          </w:p>
        </w:tc>
        <w:tc>
          <w:tcPr>
            <w:tcW w:w="709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</w:tr>
      <w:tr w:rsidR="000D270F" w:rsidRPr="00D96753" w:rsidTr="003747BA">
        <w:trPr>
          <w:trHeight w:val="840"/>
        </w:trPr>
        <w:tc>
          <w:tcPr>
            <w:tcW w:w="1134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3472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     </w:t>
            </w:r>
            <w:r w:rsidRPr="00D96753">
              <w:rPr>
                <w:rFonts w:ascii="ti" w:eastAsia="宋体" w:hAnsi="ti" w:hint="eastAsia"/>
                <w:szCs w:val="21"/>
              </w:rPr>
              <w:t>②规范使用机械预防装置（每天持续使用时间≥</w:t>
            </w:r>
            <w:r w:rsidRPr="00D96753">
              <w:rPr>
                <w:rFonts w:ascii="ti" w:eastAsia="宋体" w:hAnsi="ti" w:hint="eastAsia"/>
                <w:szCs w:val="21"/>
              </w:rPr>
              <w:t>18</w:t>
            </w:r>
            <w:r w:rsidRPr="00D96753">
              <w:rPr>
                <w:rFonts w:ascii="ti" w:eastAsia="宋体" w:hAnsi="ti" w:hint="eastAsia"/>
                <w:szCs w:val="21"/>
              </w:rPr>
              <w:t>小时，型号适中）。</w:t>
            </w:r>
          </w:p>
        </w:tc>
        <w:tc>
          <w:tcPr>
            <w:tcW w:w="1323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现场查看</w:t>
            </w: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3</w:t>
            </w:r>
          </w:p>
        </w:tc>
        <w:tc>
          <w:tcPr>
            <w:tcW w:w="709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</w:tr>
      <w:tr w:rsidR="000D270F" w:rsidRPr="00D96753" w:rsidTr="003747BA">
        <w:trPr>
          <w:trHeight w:val="420"/>
        </w:trPr>
        <w:tc>
          <w:tcPr>
            <w:tcW w:w="1134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3472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3</w:t>
            </w:r>
            <w:r w:rsidRPr="00D96753">
              <w:rPr>
                <w:rFonts w:ascii="ti" w:eastAsia="宋体" w:hAnsi="ti" w:hint="eastAsia"/>
                <w:szCs w:val="21"/>
              </w:rPr>
              <w:t>）药物预防方法正确：</w:t>
            </w:r>
          </w:p>
        </w:tc>
        <w:tc>
          <w:tcPr>
            <w:tcW w:w="1323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709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</w:tr>
      <w:tr w:rsidR="000D270F" w:rsidRPr="00D96753" w:rsidTr="003747BA">
        <w:trPr>
          <w:trHeight w:val="420"/>
        </w:trPr>
        <w:tc>
          <w:tcPr>
            <w:tcW w:w="1134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3472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     </w:t>
            </w:r>
            <w:r w:rsidRPr="00D96753">
              <w:rPr>
                <w:rFonts w:ascii="ti" w:eastAsia="宋体" w:hAnsi="ti" w:hint="eastAsia"/>
                <w:szCs w:val="21"/>
              </w:rPr>
              <w:t>①正确掌握适应症、禁忌症。</w:t>
            </w:r>
          </w:p>
        </w:tc>
        <w:tc>
          <w:tcPr>
            <w:tcW w:w="1323" w:type="dxa"/>
            <w:vMerge w:val="restart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查看资料</w:t>
            </w: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2</w:t>
            </w:r>
          </w:p>
        </w:tc>
        <w:tc>
          <w:tcPr>
            <w:tcW w:w="709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</w:tr>
      <w:tr w:rsidR="000D270F" w:rsidRPr="00D96753" w:rsidTr="003747BA">
        <w:trPr>
          <w:trHeight w:val="420"/>
        </w:trPr>
        <w:tc>
          <w:tcPr>
            <w:tcW w:w="1134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3472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     </w:t>
            </w:r>
            <w:r w:rsidRPr="00D96753">
              <w:rPr>
                <w:rFonts w:ascii="ti" w:eastAsia="宋体" w:hAnsi="ti" w:hint="eastAsia"/>
                <w:szCs w:val="21"/>
              </w:rPr>
              <w:t>②药物选择合理，剂量正确。</w:t>
            </w:r>
          </w:p>
        </w:tc>
        <w:tc>
          <w:tcPr>
            <w:tcW w:w="1323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2</w:t>
            </w:r>
          </w:p>
        </w:tc>
        <w:tc>
          <w:tcPr>
            <w:tcW w:w="709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</w:tr>
      <w:tr w:rsidR="000D270F" w:rsidRPr="00D96753" w:rsidTr="003747BA">
        <w:trPr>
          <w:trHeight w:val="420"/>
        </w:trPr>
        <w:tc>
          <w:tcPr>
            <w:tcW w:w="1134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3472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     </w:t>
            </w:r>
            <w:r w:rsidRPr="00D96753">
              <w:rPr>
                <w:rFonts w:ascii="ti" w:eastAsia="宋体" w:hAnsi="ti" w:hint="eastAsia"/>
                <w:szCs w:val="21"/>
              </w:rPr>
              <w:t>③药物疗程符合要求。</w:t>
            </w:r>
          </w:p>
        </w:tc>
        <w:tc>
          <w:tcPr>
            <w:tcW w:w="1323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2</w:t>
            </w:r>
          </w:p>
        </w:tc>
        <w:tc>
          <w:tcPr>
            <w:tcW w:w="709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</w:tr>
      <w:tr w:rsidR="000D270F" w:rsidRPr="00D96753" w:rsidTr="003747BA">
        <w:trPr>
          <w:trHeight w:val="420"/>
        </w:trPr>
        <w:tc>
          <w:tcPr>
            <w:tcW w:w="1134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3472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     </w:t>
            </w:r>
            <w:r w:rsidRPr="00D96753">
              <w:rPr>
                <w:rFonts w:ascii="ti" w:eastAsia="宋体" w:hAnsi="ti" w:hint="eastAsia"/>
                <w:szCs w:val="21"/>
              </w:rPr>
              <w:t>④抗凝效果和安全性监测。</w:t>
            </w:r>
          </w:p>
        </w:tc>
        <w:tc>
          <w:tcPr>
            <w:tcW w:w="1323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2</w:t>
            </w:r>
          </w:p>
        </w:tc>
        <w:tc>
          <w:tcPr>
            <w:tcW w:w="709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</w:tr>
      <w:tr w:rsidR="000D270F" w:rsidRPr="00D96753" w:rsidTr="003747BA">
        <w:trPr>
          <w:trHeight w:val="420"/>
        </w:trPr>
        <w:tc>
          <w:tcPr>
            <w:tcW w:w="1134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3472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4</w:t>
            </w:r>
            <w:r w:rsidRPr="00D96753">
              <w:rPr>
                <w:rFonts w:ascii="ti" w:eastAsia="宋体" w:hAnsi="ti" w:hint="eastAsia"/>
                <w:szCs w:val="21"/>
              </w:rPr>
              <w:t>）</w:t>
            </w:r>
            <w:r w:rsidRPr="00D96753">
              <w:rPr>
                <w:rFonts w:ascii="ti" w:eastAsia="宋体" w:hAnsi="ti" w:hint="eastAsia"/>
                <w:szCs w:val="21"/>
              </w:rPr>
              <w:t>VTE</w:t>
            </w:r>
            <w:r w:rsidRPr="00D96753">
              <w:rPr>
                <w:rFonts w:ascii="ti" w:eastAsia="宋体" w:hAnsi="ti" w:hint="eastAsia"/>
                <w:szCs w:val="21"/>
              </w:rPr>
              <w:t>早期识别、诊断、治疗：</w:t>
            </w:r>
          </w:p>
        </w:tc>
        <w:tc>
          <w:tcPr>
            <w:tcW w:w="1323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709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</w:tr>
      <w:tr w:rsidR="000D270F" w:rsidRPr="00D96753" w:rsidTr="001722A2">
        <w:trPr>
          <w:trHeight w:val="637"/>
        </w:trPr>
        <w:tc>
          <w:tcPr>
            <w:tcW w:w="1134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3472" w:type="dxa"/>
            <w:hideMark/>
          </w:tcPr>
          <w:p w:rsidR="00D96753" w:rsidRPr="001722A2" w:rsidRDefault="001722A2" w:rsidP="00EC2ABC">
            <w:pPr>
              <w:ind w:firstLineChars="216" w:firstLine="454"/>
              <w:rPr>
                <w:rFonts w:ascii="ti" w:eastAsia="宋体" w:hAnsi="ti" w:hint="eastAsia"/>
                <w:szCs w:val="21"/>
              </w:rPr>
            </w:pPr>
            <w:r w:rsidRPr="001722A2">
              <w:rPr>
                <w:rFonts w:ascii="ti" w:eastAsia="宋体" w:hAnsi="ti" w:hint="eastAsia"/>
                <w:szCs w:val="21"/>
              </w:rPr>
              <w:t>①</w:t>
            </w:r>
            <w:r w:rsidR="00D96753" w:rsidRPr="001722A2">
              <w:rPr>
                <w:rFonts w:ascii="ti" w:eastAsia="宋体" w:hAnsi="ti" w:hint="eastAsia"/>
                <w:szCs w:val="21"/>
              </w:rPr>
              <w:t>科室具有</w:t>
            </w:r>
            <w:r w:rsidR="00D96753" w:rsidRPr="001722A2">
              <w:rPr>
                <w:rFonts w:ascii="ti" w:eastAsia="宋体" w:hAnsi="ti" w:hint="eastAsia"/>
                <w:szCs w:val="21"/>
              </w:rPr>
              <w:t>PE</w:t>
            </w:r>
            <w:r w:rsidR="00D96753" w:rsidRPr="001722A2">
              <w:rPr>
                <w:rFonts w:ascii="ti" w:eastAsia="宋体" w:hAnsi="ti" w:hint="eastAsia"/>
                <w:szCs w:val="21"/>
              </w:rPr>
              <w:t>及</w:t>
            </w:r>
            <w:r w:rsidR="00D96753" w:rsidRPr="001722A2">
              <w:rPr>
                <w:rFonts w:ascii="ti" w:eastAsia="宋体" w:hAnsi="ti" w:hint="eastAsia"/>
                <w:szCs w:val="21"/>
              </w:rPr>
              <w:t>DVT</w:t>
            </w:r>
            <w:r w:rsidR="00D96753" w:rsidRPr="001722A2">
              <w:rPr>
                <w:rFonts w:ascii="ti" w:eastAsia="宋体" w:hAnsi="ti" w:hint="eastAsia"/>
                <w:szCs w:val="21"/>
              </w:rPr>
              <w:t>的早期识别、诊断、治疗规范。</w:t>
            </w:r>
            <w:r w:rsidR="00D96753" w:rsidRPr="001722A2">
              <w:rPr>
                <w:rFonts w:ascii="ti" w:eastAsia="宋体" w:hAnsi="ti" w:hint="eastAsia"/>
                <w:b/>
                <w:bCs/>
                <w:szCs w:val="21"/>
              </w:rPr>
              <w:t>(</w:t>
            </w:r>
            <w:r w:rsidR="00D96753" w:rsidRPr="001722A2">
              <w:rPr>
                <w:rFonts w:ascii="ti" w:eastAsia="宋体" w:hAnsi="ti" w:hint="eastAsia"/>
                <w:b/>
                <w:bCs/>
                <w:szCs w:val="21"/>
              </w:rPr>
              <w:t>附件</w:t>
            </w:r>
            <w:r w:rsidR="009E61CC" w:rsidRPr="001722A2">
              <w:rPr>
                <w:rFonts w:ascii="ti" w:eastAsia="宋体" w:hAnsi="ti" w:hint="eastAsia"/>
                <w:b/>
                <w:bCs/>
                <w:szCs w:val="21"/>
              </w:rPr>
              <w:t>6</w:t>
            </w:r>
            <w:r w:rsidR="009E61CC" w:rsidRPr="001722A2">
              <w:rPr>
                <w:rFonts w:ascii="ti" w:eastAsia="宋体" w:hAnsi="ti" w:hint="eastAsia"/>
                <w:b/>
                <w:bCs/>
                <w:szCs w:val="21"/>
              </w:rPr>
              <w:t>、</w:t>
            </w:r>
            <w:r w:rsidR="009E61CC" w:rsidRPr="001722A2">
              <w:rPr>
                <w:rFonts w:ascii="ti" w:eastAsia="宋体" w:hAnsi="ti" w:hint="eastAsia"/>
                <w:b/>
                <w:bCs/>
                <w:szCs w:val="21"/>
              </w:rPr>
              <w:t>7</w:t>
            </w:r>
            <w:r w:rsidR="00D96753" w:rsidRPr="001722A2">
              <w:rPr>
                <w:rFonts w:ascii="ti" w:eastAsia="宋体" w:hAnsi="ti" w:hint="eastAsia"/>
                <w:b/>
                <w:bCs/>
                <w:szCs w:val="21"/>
              </w:rPr>
              <w:t>)</w:t>
            </w:r>
          </w:p>
        </w:tc>
        <w:tc>
          <w:tcPr>
            <w:tcW w:w="1323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查看资料</w:t>
            </w: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3</w:t>
            </w:r>
          </w:p>
        </w:tc>
        <w:tc>
          <w:tcPr>
            <w:tcW w:w="709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</w:tr>
      <w:tr w:rsidR="000D270F" w:rsidRPr="00D96753" w:rsidTr="003747BA">
        <w:trPr>
          <w:trHeight w:val="420"/>
        </w:trPr>
        <w:tc>
          <w:tcPr>
            <w:tcW w:w="1134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3472" w:type="dxa"/>
            <w:hideMark/>
          </w:tcPr>
          <w:p w:rsidR="00D96753" w:rsidRPr="00D96753" w:rsidRDefault="001722A2" w:rsidP="00EC2ABC">
            <w:pPr>
              <w:ind w:firstLineChars="216" w:firstLine="454"/>
              <w:rPr>
                <w:rFonts w:ascii="ti" w:eastAsia="宋体" w:hAnsi="ti" w:hint="eastAsia"/>
                <w:szCs w:val="21"/>
              </w:rPr>
            </w:pPr>
            <w:r w:rsidRPr="001722A2">
              <w:rPr>
                <w:rFonts w:ascii="ti" w:eastAsia="宋体" w:hAnsi="ti" w:hint="eastAsia"/>
                <w:szCs w:val="21"/>
              </w:rPr>
              <w:t>②</w:t>
            </w:r>
            <w:r w:rsidR="00D96753" w:rsidRPr="00D96753">
              <w:rPr>
                <w:rFonts w:ascii="ti" w:eastAsia="宋体" w:hAnsi="ti" w:hint="eastAsia"/>
                <w:szCs w:val="21"/>
              </w:rPr>
              <w:t>科室具备超声早期筛查</w:t>
            </w:r>
            <w:r w:rsidR="00D96753" w:rsidRPr="00D96753">
              <w:rPr>
                <w:rFonts w:ascii="ti" w:eastAsia="宋体" w:hAnsi="ti" w:hint="eastAsia"/>
                <w:szCs w:val="21"/>
              </w:rPr>
              <w:t>PE</w:t>
            </w:r>
            <w:r w:rsidR="00D96753" w:rsidRPr="00D96753">
              <w:rPr>
                <w:rFonts w:ascii="ti" w:eastAsia="宋体" w:hAnsi="ti" w:hint="eastAsia"/>
                <w:szCs w:val="21"/>
              </w:rPr>
              <w:t>及</w:t>
            </w:r>
            <w:r w:rsidR="00D96753" w:rsidRPr="00D96753">
              <w:rPr>
                <w:rFonts w:ascii="ti" w:eastAsia="宋体" w:hAnsi="ti" w:hint="eastAsia"/>
                <w:szCs w:val="21"/>
              </w:rPr>
              <w:t>DVT</w:t>
            </w:r>
            <w:r w:rsidR="00D96753" w:rsidRPr="00D96753">
              <w:rPr>
                <w:rFonts w:ascii="ti" w:eastAsia="宋体" w:hAnsi="ti" w:hint="eastAsia"/>
                <w:szCs w:val="21"/>
              </w:rPr>
              <w:t>的能力。</w:t>
            </w:r>
          </w:p>
        </w:tc>
        <w:tc>
          <w:tcPr>
            <w:tcW w:w="1323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资料查看，现场考核</w:t>
            </w: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3</w:t>
            </w:r>
          </w:p>
        </w:tc>
        <w:tc>
          <w:tcPr>
            <w:tcW w:w="709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</w:tr>
      <w:tr w:rsidR="000D270F" w:rsidRPr="00D96753" w:rsidTr="003747BA">
        <w:trPr>
          <w:trHeight w:val="420"/>
        </w:trPr>
        <w:tc>
          <w:tcPr>
            <w:tcW w:w="1134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3472" w:type="dxa"/>
            <w:hideMark/>
          </w:tcPr>
          <w:p w:rsidR="00D96753" w:rsidRPr="001722A2" w:rsidRDefault="001722A2" w:rsidP="00EC2ABC">
            <w:pPr>
              <w:ind w:firstLineChars="216" w:firstLine="454"/>
              <w:rPr>
                <w:rFonts w:ascii="ti" w:eastAsia="宋体" w:hAnsi="ti" w:hint="eastAsia"/>
                <w:szCs w:val="21"/>
              </w:rPr>
            </w:pPr>
            <w:bookmarkStart w:id="0" w:name="_GoBack"/>
            <w:bookmarkEnd w:id="0"/>
            <w:r w:rsidRPr="001722A2">
              <w:rPr>
                <w:rFonts w:ascii="ti" w:eastAsia="宋体" w:hAnsi="ti" w:hint="eastAsia"/>
                <w:szCs w:val="21"/>
              </w:rPr>
              <w:t>③</w:t>
            </w:r>
            <w:r w:rsidR="00D96753" w:rsidRPr="001722A2">
              <w:rPr>
                <w:rFonts w:ascii="ti" w:eastAsia="宋体" w:hAnsi="ti" w:hint="eastAsia"/>
                <w:szCs w:val="21"/>
              </w:rPr>
              <w:t>科室具备高危</w:t>
            </w:r>
            <w:r w:rsidR="00D96753" w:rsidRPr="001722A2">
              <w:rPr>
                <w:rFonts w:ascii="ti" w:eastAsia="宋体" w:hAnsi="ti" w:hint="eastAsia"/>
                <w:szCs w:val="21"/>
              </w:rPr>
              <w:t>PE</w:t>
            </w:r>
            <w:r w:rsidR="00D96753" w:rsidRPr="001722A2">
              <w:rPr>
                <w:rFonts w:ascii="ti" w:eastAsia="宋体" w:hAnsi="ti" w:hint="eastAsia"/>
                <w:szCs w:val="21"/>
              </w:rPr>
              <w:t>的应急预案及能力。</w:t>
            </w:r>
            <w:r w:rsidR="00D96753" w:rsidRPr="001722A2">
              <w:rPr>
                <w:rFonts w:ascii="ti" w:eastAsia="宋体" w:hAnsi="ti" w:hint="eastAsia"/>
                <w:b/>
                <w:bCs/>
                <w:szCs w:val="21"/>
              </w:rPr>
              <w:t>(</w:t>
            </w:r>
            <w:r w:rsidR="00D96753" w:rsidRPr="001722A2">
              <w:rPr>
                <w:rFonts w:ascii="ti" w:eastAsia="宋体" w:hAnsi="ti" w:hint="eastAsia"/>
                <w:b/>
                <w:bCs/>
                <w:szCs w:val="21"/>
              </w:rPr>
              <w:t>附件</w:t>
            </w:r>
            <w:r w:rsidR="009E61CC" w:rsidRPr="001722A2">
              <w:rPr>
                <w:rFonts w:ascii="ti" w:eastAsia="宋体" w:hAnsi="ti" w:hint="eastAsia"/>
                <w:b/>
                <w:bCs/>
                <w:szCs w:val="21"/>
              </w:rPr>
              <w:t>8</w:t>
            </w:r>
            <w:r w:rsidR="00D96753" w:rsidRPr="001722A2">
              <w:rPr>
                <w:rFonts w:ascii="ti" w:eastAsia="宋体" w:hAnsi="ti" w:hint="eastAsia"/>
                <w:b/>
                <w:bCs/>
                <w:szCs w:val="21"/>
              </w:rPr>
              <w:t>)</w:t>
            </w:r>
          </w:p>
        </w:tc>
        <w:tc>
          <w:tcPr>
            <w:tcW w:w="1323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资料查看，现场考核</w:t>
            </w: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3</w:t>
            </w:r>
          </w:p>
        </w:tc>
        <w:tc>
          <w:tcPr>
            <w:tcW w:w="709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</w:tr>
      <w:tr w:rsidR="000D270F" w:rsidRPr="00D96753" w:rsidTr="003747BA">
        <w:trPr>
          <w:trHeight w:val="420"/>
        </w:trPr>
        <w:tc>
          <w:tcPr>
            <w:tcW w:w="1134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3472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5</w:t>
            </w:r>
            <w:r w:rsidRPr="00D96753">
              <w:rPr>
                <w:rFonts w:ascii="ti" w:eastAsia="宋体" w:hAnsi="ti" w:hint="eastAsia"/>
                <w:szCs w:val="21"/>
              </w:rPr>
              <w:t>）临床干预应在病程记录中体现</w:t>
            </w:r>
          </w:p>
        </w:tc>
        <w:tc>
          <w:tcPr>
            <w:tcW w:w="1323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查看资料</w:t>
            </w: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2</w:t>
            </w:r>
          </w:p>
        </w:tc>
        <w:tc>
          <w:tcPr>
            <w:tcW w:w="709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</w:tr>
      <w:tr w:rsidR="000D270F" w:rsidRPr="00D96753" w:rsidTr="003747BA">
        <w:trPr>
          <w:trHeight w:val="840"/>
        </w:trPr>
        <w:tc>
          <w:tcPr>
            <w:tcW w:w="1134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1560" w:type="dxa"/>
            <w:vMerge w:val="restart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5</w:t>
            </w:r>
            <w:r w:rsidRPr="00D96753">
              <w:rPr>
                <w:rFonts w:ascii="ti" w:eastAsia="宋体" w:hAnsi="ti" w:hint="eastAsia"/>
                <w:szCs w:val="21"/>
              </w:rPr>
              <w:t>、机械预防装置（</w:t>
            </w:r>
            <w:r w:rsidRPr="00D96753">
              <w:rPr>
                <w:rFonts w:ascii="ti" w:eastAsia="宋体" w:hAnsi="ti" w:hint="eastAsia"/>
                <w:szCs w:val="21"/>
              </w:rPr>
              <w:t>10</w:t>
            </w:r>
            <w:r w:rsidRPr="00D96753">
              <w:rPr>
                <w:rFonts w:ascii="ti" w:eastAsia="宋体" w:hAnsi="ti" w:hint="eastAsia"/>
                <w:szCs w:val="21"/>
              </w:rPr>
              <w:t>分）</w:t>
            </w:r>
          </w:p>
        </w:tc>
        <w:tc>
          <w:tcPr>
            <w:tcW w:w="3472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1</w:t>
            </w:r>
            <w:r w:rsidRPr="00D96753">
              <w:rPr>
                <w:rFonts w:ascii="ti" w:eastAsia="宋体" w:hAnsi="ti" w:hint="eastAsia"/>
                <w:szCs w:val="21"/>
              </w:rPr>
              <w:t>）具有国家食品药品监督管理局颁发的注册证、生产许可证等。</w:t>
            </w:r>
          </w:p>
        </w:tc>
        <w:tc>
          <w:tcPr>
            <w:tcW w:w="1323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查看资料</w:t>
            </w: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2</w:t>
            </w:r>
          </w:p>
        </w:tc>
        <w:tc>
          <w:tcPr>
            <w:tcW w:w="709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</w:tr>
      <w:tr w:rsidR="000D270F" w:rsidRPr="00D96753" w:rsidTr="003747BA">
        <w:trPr>
          <w:trHeight w:val="420"/>
        </w:trPr>
        <w:tc>
          <w:tcPr>
            <w:tcW w:w="1134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3472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2</w:t>
            </w:r>
            <w:r w:rsidRPr="00D96753">
              <w:rPr>
                <w:rFonts w:ascii="ti" w:eastAsia="宋体" w:hAnsi="ti" w:hint="eastAsia"/>
                <w:szCs w:val="21"/>
              </w:rPr>
              <w:t>）应随机配有简洁明确的操作指南。</w:t>
            </w:r>
          </w:p>
        </w:tc>
        <w:tc>
          <w:tcPr>
            <w:tcW w:w="1323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查看资料</w:t>
            </w: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3</w:t>
            </w:r>
          </w:p>
        </w:tc>
        <w:tc>
          <w:tcPr>
            <w:tcW w:w="709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</w:tr>
      <w:tr w:rsidR="000D270F" w:rsidRPr="00D96753" w:rsidTr="003747BA">
        <w:trPr>
          <w:trHeight w:val="637"/>
        </w:trPr>
        <w:tc>
          <w:tcPr>
            <w:tcW w:w="1134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3472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3</w:t>
            </w:r>
            <w:r w:rsidRPr="00D96753">
              <w:rPr>
                <w:rFonts w:ascii="ti" w:eastAsia="宋体" w:hAnsi="ti" w:hint="eastAsia"/>
                <w:szCs w:val="21"/>
              </w:rPr>
              <w:t>）设备专人管理、有定期巡检制度，预防性维护、维修记录。</w:t>
            </w:r>
          </w:p>
        </w:tc>
        <w:tc>
          <w:tcPr>
            <w:tcW w:w="1323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查看资料</w:t>
            </w: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2</w:t>
            </w:r>
          </w:p>
        </w:tc>
        <w:tc>
          <w:tcPr>
            <w:tcW w:w="709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</w:tr>
      <w:tr w:rsidR="000D270F" w:rsidRPr="00D96753" w:rsidTr="003747BA">
        <w:trPr>
          <w:trHeight w:val="420"/>
        </w:trPr>
        <w:tc>
          <w:tcPr>
            <w:tcW w:w="1134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3472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4</w:t>
            </w:r>
            <w:r w:rsidRPr="00D96753">
              <w:rPr>
                <w:rFonts w:ascii="ti" w:eastAsia="宋体" w:hAnsi="ti" w:hint="eastAsia"/>
                <w:szCs w:val="21"/>
              </w:rPr>
              <w:t>）设备及使用符合院感要求。</w:t>
            </w:r>
          </w:p>
        </w:tc>
        <w:tc>
          <w:tcPr>
            <w:tcW w:w="1323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现场查看</w:t>
            </w: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3</w:t>
            </w:r>
          </w:p>
        </w:tc>
        <w:tc>
          <w:tcPr>
            <w:tcW w:w="709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</w:tr>
      <w:tr w:rsidR="000D270F" w:rsidRPr="00D96753" w:rsidTr="003747BA">
        <w:trPr>
          <w:trHeight w:val="840"/>
        </w:trPr>
        <w:tc>
          <w:tcPr>
            <w:tcW w:w="1134" w:type="dxa"/>
            <w:vMerge w:val="restart"/>
            <w:hideMark/>
          </w:tcPr>
          <w:p w:rsidR="00D96753" w:rsidRPr="00D96753" w:rsidRDefault="00D96753" w:rsidP="00A670CF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lastRenderedPageBreak/>
              <w:t>三、重症医学科应开展</w:t>
            </w:r>
            <w:r w:rsidRPr="00D96753">
              <w:rPr>
                <w:rFonts w:ascii="ti" w:eastAsia="宋体" w:hAnsi="ti" w:hint="eastAsia"/>
                <w:szCs w:val="21"/>
              </w:rPr>
              <w:t>VTE</w:t>
            </w:r>
            <w:r w:rsidRPr="00D96753">
              <w:rPr>
                <w:rFonts w:ascii="ti" w:eastAsia="宋体" w:hAnsi="ti" w:hint="eastAsia"/>
                <w:szCs w:val="21"/>
              </w:rPr>
              <w:t>的持续质量改进（</w:t>
            </w:r>
            <w:r w:rsidRPr="00D96753">
              <w:rPr>
                <w:rFonts w:ascii="ti" w:eastAsia="宋体" w:hAnsi="ti" w:hint="eastAsia"/>
                <w:szCs w:val="21"/>
              </w:rPr>
              <w:t>15</w:t>
            </w:r>
            <w:r w:rsidRPr="00D96753">
              <w:rPr>
                <w:rFonts w:ascii="ti" w:eastAsia="宋体" w:hAnsi="ti" w:hint="eastAsia"/>
                <w:szCs w:val="21"/>
              </w:rPr>
              <w:t>分）</w:t>
            </w:r>
          </w:p>
        </w:tc>
        <w:tc>
          <w:tcPr>
            <w:tcW w:w="1560" w:type="dxa"/>
            <w:vMerge w:val="restart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1</w:t>
            </w:r>
            <w:r w:rsidRPr="00D96753">
              <w:rPr>
                <w:rFonts w:ascii="ti" w:eastAsia="宋体" w:hAnsi="ti" w:hint="eastAsia"/>
                <w:szCs w:val="21"/>
              </w:rPr>
              <w:t>、质量管理</w:t>
            </w:r>
            <w:r w:rsidRPr="00D96753">
              <w:rPr>
                <w:rFonts w:ascii="ti" w:eastAsia="宋体" w:hAnsi="ti" w:hint="eastAsia"/>
                <w:szCs w:val="21"/>
              </w:rPr>
              <w:br/>
            </w: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10</w:t>
            </w:r>
            <w:r w:rsidRPr="00D96753">
              <w:rPr>
                <w:rFonts w:ascii="ti" w:eastAsia="宋体" w:hAnsi="ti" w:hint="eastAsia"/>
                <w:szCs w:val="21"/>
              </w:rPr>
              <w:t>分）</w:t>
            </w:r>
          </w:p>
        </w:tc>
        <w:tc>
          <w:tcPr>
            <w:tcW w:w="3472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1</w:t>
            </w:r>
            <w:r w:rsidRPr="00D96753">
              <w:rPr>
                <w:rFonts w:ascii="ti" w:eastAsia="宋体" w:hAnsi="ti" w:hint="eastAsia"/>
                <w:szCs w:val="21"/>
              </w:rPr>
              <w:t>）科室应当建立质量与安全管理小组，有相应的工作职责、工作计划和工作记录。</w:t>
            </w:r>
          </w:p>
        </w:tc>
        <w:tc>
          <w:tcPr>
            <w:tcW w:w="1323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查看资料</w:t>
            </w: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2</w:t>
            </w:r>
          </w:p>
        </w:tc>
        <w:tc>
          <w:tcPr>
            <w:tcW w:w="709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</w:tr>
      <w:tr w:rsidR="000D270F" w:rsidRPr="00D96753" w:rsidTr="003747BA">
        <w:trPr>
          <w:trHeight w:val="840"/>
        </w:trPr>
        <w:tc>
          <w:tcPr>
            <w:tcW w:w="1134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3472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2</w:t>
            </w:r>
            <w:r w:rsidRPr="00D96753">
              <w:rPr>
                <w:rFonts w:ascii="ti" w:eastAsia="宋体" w:hAnsi="ti" w:hint="eastAsia"/>
                <w:szCs w:val="21"/>
              </w:rPr>
              <w:t>）质量与安全管理小组应当定期（至少每季度）开展</w:t>
            </w:r>
            <w:r w:rsidRPr="00D96753">
              <w:rPr>
                <w:rFonts w:ascii="ti" w:eastAsia="宋体" w:hAnsi="ti" w:hint="eastAsia"/>
                <w:szCs w:val="21"/>
              </w:rPr>
              <w:t>VTE</w:t>
            </w:r>
            <w:r w:rsidRPr="00D96753">
              <w:rPr>
                <w:rFonts w:ascii="ti" w:eastAsia="宋体" w:hAnsi="ti" w:hint="eastAsia"/>
                <w:szCs w:val="21"/>
              </w:rPr>
              <w:t>预防的质量评价，有工作记录。</w:t>
            </w:r>
          </w:p>
        </w:tc>
        <w:tc>
          <w:tcPr>
            <w:tcW w:w="1323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查看资料</w:t>
            </w: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2</w:t>
            </w:r>
          </w:p>
        </w:tc>
        <w:tc>
          <w:tcPr>
            <w:tcW w:w="709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</w:tr>
      <w:tr w:rsidR="000D270F" w:rsidRPr="00D96753" w:rsidTr="003747BA">
        <w:trPr>
          <w:trHeight w:val="840"/>
        </w:trPr>
        <w:tc>
          <w:tcPr>
            <w:tcW w:w="1134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3472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3</w:t>
            </w:r>
            <w:r w:rsidRPr="00D96753">
              <w:rPr>
                <w:rFonts w:ascii="ti" w:eastAsia="宋体" w:hAnsi="ti" w:hint="eastAsia"/>
                <w:szCs w:val="21"/>
              </w:rPr>
              <w:t>）科室应有致力于提高</w:t>
            </w:r>
            <w:r w:rsidRPr="00D96753">
              <w:rPr>
                <w:rFonts w:ascii="ti" w:eastAsia="宋体" w:hAnsi="ti" w:hint="eastAsia"/>
                <w:szCs w:val="21"/>
              </w:rPr>
              <w:t>VTE</w:t>
            </w:r>
            <w:r w:rsidRPr="00D96753">
              <w:rPr>
                <w:rFonts w:ascii="ti" w:eastAsia="宋体" w:hAnsi="ti" w:hint="eastAsia"/>
                <w:szCs w:val="21"/>
              </w:rPr>
              <w:t>预防率、降低发生率的相关政策和流程。</w:t>
            </w:r>
          </w:p>
        </w:tc>
        <w:tc>
          <w:tcPr>
            <w:tcW w:w="1323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查看资料</w:t>
            </w: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3</w:t>
            </w:r>
          </w:p>
        </w:tc>
        <w:tc>
          <w:tcPr>
            <w:tcW w:w="709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</w:tr>
      <w:tr w:rsidR="000D270F" w:rsidRPr="00D96753" w:rsidTr="003747BA">
        <w:trPr>
          <w:trHeight w:val="420"/>
        </w:trPr>
        <w:tc>
          <w:tcPr>
            <w:tcW w:w="1134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3472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4</w:t>
            </w:r>
            <w:r w:rsidRPr="00D96753">
              <w:rPr>
                <w:rFonts w:ascii="ti" w:eastAsia="宋体" w:hAnsi="ti" w:hint="eastAsia"/>
                <w:szCs w:val="21"/>
              </w:rPr>
              <w:t>）开展</w:t>
            </w:r>
            <w:r w:rsidRPr="00D96753">
              <w:rPr>
                <w:rFonts w:ascii="ti" w:eastAsia="宋体" w:hAnsi="ti" w:hint="eastAsia"/>
                <w:szCs w:val="21"/>
              </w:rPr>
              <w:t>VTE</w:t>
            </w:r>
            <w:r w:rsidRPr="00D96753">
              <w:rPr>
                <w:rFonts w:ascii="ti" w:eastAsia="宋体" w:hAnsi="ti" w:hint="eastAsia"/>
                <w:szCs w:val="21"/>
              </w:rPr>
              <w:t>预防安全核查。</w:t>
            </w:r>
            <w:r w:rsidRPr="00D96753">
              <w:rPr>
                <w:rFonts w:ascii="ti" w:eastAsia="宋体" w:hAnsi="ti" w:hint="eastAsia"/>
                <w:b/>
                <w:bCs/>
                <w:szCs w:val="21"/>
              </w:rPr>
              <w:t>(</w:t>
            </w:r>
            <w:r w:rsidRPr="00D96753">
              <w:rPr>
                <w:rFonts w:ascii="ti" w:eastAsia="宋体" w:hAnsi="ti" w:hint="eastAsia"/>
                <w:b/>
                <w:bCs/>
                <w:szCs w:val="21"/>
              </w:rPr>
              <w:t>附件</w:t>
            </w:r>
            <w:r w:rsidR="009E61CC">
              <w:rPr>
                <w:rFonts w:ascii="ti" w:eastAsia="宋体" w:hAnsi="ti" w:hint="eastAsia"/>
                <w:b/>
                <w:bCs/>
                <w:szCs w:val="21"/>
              </w:rPr>
              <w:t>9</w:t>
            </w:r>
            <w:r w:rsidRPr="00D96753">
              <w:rPr>
                <w:rFonts w:ascii="ti" w:eastAsia="宋体" w:hAnsi="ti" w:hint="eastAsia"/>
                <w:b/>
                <w:bCs/>
                <w:szCs w:val="21"/>
              </w:rPr>
              <w:t>)</w:t>
            </w:r>
          </w:p>
        </w:tc>
        <w:tc>
          <w:tcPr>
            <w:tcW w:w="1323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现场查看</w:t>
            </w: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3</w:t>
            </w:r>
          </w:p>
        </w:tc>
        <w:tc>
          <w:tcPr>
            <w:tcW w:w="709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</w:tr>
      <w:tr w:rsidR="000D270F" w:rsidRPr="00D96753" w:rsidTr="003747BA">
        <w:trPr>
          <w:trHeight w:val="420"/>
        </w:trPr>
        <w:tc>
          <w:tcPr>
            <w:tcW w:w="1134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1560" w:type="dxa"/>
            <w:vMerge w:val="restart"/>
            <w:hideMark/>
          </w:tcPr>
          <w:p w:rsidR="00982F98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2</w:t>
            </w:r>
            <w:r w:rsidRPr="00D96753">
              <w:rPr>
                <w:rFonts w:ascii="ti" w:eastAsia="宋体" w:hAnsi="ti" w:hint="eastAsia"/>
                <w:szCs w:val="21"/>
              </w:rPr>
              <w:t>、质量改进</w:t>
            </w:r>
          </w:p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5</w:t>
            </w:r>
            <w:r w:rsidRPr="00D96753">
              <w:rPr>
                <w:rFonts w:ascii="ti" w:eastAsia="宋体" w:hAnsi="ti" w:hint="eastAsia"/>
                <w:szCs w:val="21"/>
              </w:rPr>
              <w:t>分）</w:t>
            </w:r>
          </w:p>
        </w:tc>
        <w:tc>
          <w:tcPr>
            <w:tcW w:w="3472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1</w:t>
            </w:r>
            <w:r w:rsidRPr="00D96753">
              <w:rPr>
                <w:rFonts w:ascii="ti" w:eastAsia="宋体" w:hAnsi="ti" w:hint="eastAsia"/>
                <w:szCs w:val="21"/>
              </w:rPr>
              <w:t>）有医疗安全（不良）事件的申报体系。</w:t>
            </w:r>
          </w:p>
        </w:tc>
        <w:tc>
          <w:tcPr>
            <w:tcW w:w="1323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查看资料</w:t>
            </w: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2</w:t>
            </w:r>
          </w:p>
        </w:tc>
        <w:tc>
          <w:tcPr>
            <w:tcW w:w="709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</w:tr>
      <w:tr w:rsidR="000D270F" w:rsidRPr="00D96753" w:rsidTr="003747BA">
        <w:trPr>
          <w:trHeight w:val="420"/>
        </w:trPr>
        <w:tc>
          <w:tcPr>
            <w:tcW w:w="1134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1560" w:type="dxa"/>
            <w:vMerge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</w:p>
        </w:tc>
        <w:tc>
          <w:tcPr>
            <w:tcW w:w="3472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（</w:t>
            </w:r>
            <w:r w:rsidRPr="00D96753">
              <w:rPr>
                <w:rFonts w:ascii="ti" w:eastAsia="宋体" w:hAnsi="ti" w:hint="eastAsia"/>
                <w:szCs w:val="21"/>
              </w:rPr>
              <w:t>2</w:t>
            </w:r>
            <w:r w:rsidRPr="00D96753">
              <w:rPr>
                <w:rFonts w:ascii="ti" w:eastAsia="宋体" w:hAnsi="ti" w:hint="eastAsia"/>
                <w:szCs w:val="21"/>
              </w:rPr>
              <w:t>）每年至少完成一项有关</w:t>
            </w:r>
            <w:r w:rsidRPr="00D96753">
              <w:rPr>
                <w:rFonts w:ascii="ti" w:eastAsia="宋体" w:hAnsi="ti" w:hint="eastAsia"/>
                <w:szCs w:val="21"/>
              </w:rPr>
              <w:t>VTE</w:t>
            </w:r>
            <w:r w:rsidRPr="00D96753">
              <w:rPr>
                <w:rFonts w:ascii="ti" w:eastAsia="宋体" w:hAnsi="ti" w:hint="eastAsia"/>
                <w:szCs w:val="21"/>
              </w:rPr>
              <w:t>的质量改进计划。</w:t>
            </w:r>
          </w:p>
        </w:tc>
        <w:tc>
          <w:tcPr>
            <w:tcW w:w="1323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查看资料</w:t>
            </w:r>
          </w:p>
        </w:tc>
        <w:tc>
          <w:tcPr>
            <w:tcW w:w="733" w:type="dxa"/>
            <w:vAlign w:val="center"/>
            <w:hideMark/>
          </w:tcPr>
          <w:p w:rsidR="00D96753" w:rsidRPr="00D96753" w:rsidRDefault="00D96753" w:rsidP="00982F98">
            <w:pPr>
              <w:jc w:val="right"/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>3</w:t>
            </w:r>
          </w:p>
        </w:tc>
        <w:tc>
          <w:tcPr>
            <w:tcW w:w="709" w:type="dxa"/>
            <w:hideMark/>
          </w:tcPr>
          <w:p w:rsidR="00D96753" w:rsidRPr="00D96753" w:rsidRDefault="00D96753" w:rsidP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1134" w:type="dxa"/>
            <w:hideMark/>
          </w:tcPr>
          <w:p w:rsidR="00D96753" w:rsidRPr="00D96753" w:rsidRDefault="00D96753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</w:tr>
      <w:tr w:rsidR="00982F98" w:rsidRPr="00D96753" w:rsidTr="000C0647">
        <w:trPr>
          <w:trHeight w:val="350"/>
        </w:trPr>
        <w:tc>
          <w:tcPr>
            <w:tcW w:w="7489" w:type="dxa"/>
            <w:gridSpan w:val="4"/>
            <w:hideMark/>
          </w:tcPr>
          <w:p w:rsidR="00982F98" w:rsidRPr="00D96753" w:rsidRDefault="00982F98" w:rsidP="00982F98">
            <w:pPr>
              <w:jc w:val="center"/>
              <w:rPr>
                <w:rFonts w:ascii="ti" w:eastAsia="宋体" w:hAnsi="ti" w:hint="eastAsia"/>
                <w:szCs w:val="21"/>
              </w:rPr>
            </w:pPr>
            <w:r>
              <w:rPr>
                <w:rFonts w:ascii="ti" w:eastAsia="宋体" w:hAnsi="ti" w:hint="eastAsia"/>
                <w:szCs w:val="21"/>
              </w:rPr>
              <w:t>总分（满分</w:t>
            </w:r>
            <w:r>
              <w:rPr>
                <w:rFonts w:ascii="ti" w:eastAsia="宋体" w:hAnsi="ti" w:hint="eastAsia"/>
                <w:szCs w:val="21"/>
              </w:rPr>
              <w:t>100</w:t>
            </w:r>
            <w:r>
              <w:rPr>
                <w:rFonts w:ascii="ti" w:eastAsia="宋体" w:hAnsi="ti" w:hint="eastAsia"/>
                <w:szCs w:val="21"/>
              </w:rPr>
              <w:t>分）</w:t>
            </w: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  <w:tc>
          <w:tcPr>
            <w:tcW w:w="2576" w:type="dxa"/>
            <w:gridSpan w:val="3"/>
          </w:tcPr>
          <w:p w:rsidR="00982F98" w:rsidRPr="00D96753" w:rsidRDefault="00982F98">
            <w:pPr>
              <w:rPr>
                <w:rFonts w:ascii="ti" w:eastAsia="宋体" w:hAnsi="ti" w:hint="eastAsia"/>
                <w:szCs w:val="21"/>
              </w:rPr>
            </w:pPr>
            <w:r w:rsidRPr="00D96753">
              <w:rPr>
                <w:rFonts w:ascii="ti" w:eastAsia="宋体" w:hAnsi="ti" w:hint="eastAsia"/>
                <w:szCs w:val="21"/>
              </w:rPr>
              <w:t xml:space="preserve">　</w:t>
            </w:r>
          </w:p>
        </w:tc>
      </w:tr>
    </w:tbl>
    <w:p w:rsidR="00982F98" w:rsidRDefault="00982F98" w:rsidP="00D96753">
      <w:pPr>
        <w:rPr>
          <w:rFonts w:ascii="ti" w:eastAsia="宋体" w:hAnsi="ti" w:hint="eastAsia"/>
          <w:sz w:val="32"/>
        </w:rPr>
      </w:pPr>
    </w:p>
    <w:p w:rsidR="00982F98" w:rsidRDefault="00982F98">
      <w:pPr>
        <w:widowControl/>
        <w:jc w:val="left"/>
        <w:rPr>
          <w:rFonts w:ascii="ti" w:eastAsia="宋体" w:hAnsi="ti" w:hint="eastAsia"/>
          <w:sz w:val="32"/>
        </w:rPr>
      </w:pPr>
      <w:r>
        <w:rPr>
          <w:rFonts w:ascii="ti" w:eastAsia="宋体" w:hAnsi="ti" w:hint="eastAsia"/>
          <w:sz w:val="32"/>
        </w:rPr>
        <w:br w:type="page"/>
      </w:r>
    </w:p>
    <w:p w:rsidR="00982F98" w:rsidRPr="00982F98" w:rsidRDefault="00982F98" w:rsidP="00982F98">
      <w:pPr>
        <w:rPr>
          <w:rFonts w:ascii="宋体" w:eastAsia="宋体" w:hAnsi="宋体"/>
          <w:b/>
          <w:noProof/>
          <w:sz w:val="28"/>
        </w:rPr>
      </w:pPr>
      <w:r w:rsidRPr="00982F98">
        <w:rPr>
          <w:rFonts w:ascii="宋体" w:eastAsia="宋体" w:hAnsi="宋体" w:hint="eastAsia"/>
          <w:b/>
          <w:noProof/>
          <w:sz w:val="28"/>
        </w:rPr>
        <w:lastRenderedPageBreak/>
        <w:t xml:space="preserve">附件1 </w:t>
      </w:r>
      <w:r w:rsidRPr="00982F98">
        <w:rPr>
          <w:rFonts w:ascii="宋体" w:eastAsia="宋体" w:hAnsi="宋体"/>
          <w:b/>
          <w:noProof/>
          <w:sz w:val="28"/>
        </w:rPr>
        <w:t xml:space="preserve"> VTE风险评估流程</w:t>
      </w:r>
    </w:p>
    <w:p w:rsidR="00982F98" w:rsidRPr="00982F98" w:rsidRDefault="00982F98" w:rsidP="00982F98">
      <w:pPr>
        <w:rPr>
          <w:b/>
          <w:noProof/>
        </w:rPr>
      </w:pPr>
    </w:p>
    <w:p w:rsidR="00982F98" w:rsidRPr="00982F98" w:rsidRDefault="00982F98" w:rsidP="00982F98">
      <w:pPr>
        <w:widowControl/>
        <w:rPr>
          <w:noProof/>
        </w:rPr>
      </w:pPr>
      <w:r w:rsidRPr="00982F98">
        <w:rPr>
          <w:noProof/>
        </w:rPr>
        <w:drawing>
          <wp:inline distT="0" distB="0" distL="0" distR="0" wp14:anchorId="58790FF0" wp14:editId="37654BD2">
            <wp:extent cx="4013200" cy="3904291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788" cy="3921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2F98" w:rsidRPr="00982F98" w:rsidRDefault="00982F98" w:rsidP="00982F98">
      <w:pPr>
        <w:widowControl/>
        <w:jc w:val="left"/>
        <w:rPr>
          <w:noProof/>
        </w:rPr>
      </w:pPr>
      <w:r w:rsidRPr="00982F98">
        <w:rPr>
          <w:noProof/>
        </w:rPr>
        <w:br w:type="page"/>
      </w:r>
    </w:p>
    <w:p w:rsidR="00982F98" w:rsidRPr="00982F98" w:rsidRDefault="00982F98" w:rsidP="00982F98">
      <w:pPr>
        <w:rPr>
          <w:rFonts w:ascii="宋体" w:eastAsia="宋体" w:hAnsi="宋体"/>
          <w:b/>
          <w:noProof/>
          <w:sz w:val="28"/>
        </w:rPr>
      </w:pPr>
      <w:r w:rsidRPr="00982F98">
        <w:rPr>
          <w:rFonts w:ascii="宋体" w:eastAsia="宋体" w:hAnsi="宋体" w:hint="eastAsia"/>
          <w:b/>
          <w:noProof/>
          <w:sz w:val="28"/>
        </w:rPr>
        <w:lastRenderedPageBreak/>
        <w:t>附件2</w:t>
      </w:r>
      <w:r w:rsidR="009E61CC">
        <w:rPr>
          <w:rFonts w:ascii="宋体" w:eastAsia="宋体" w:hAnsi="宋体" w:hint="eastAsia"/>
          <w:b/>
          <w:noProof/>
          <w:sz w:val="28"/>
        </w:rPr>
        <w:t xml:space="preserve"> </w:t>
      </w:r>
      <w:r w:rsidR="009E61CC">
        <w:rPr>
          <w:rFonts w:ascii="宋体" w:eastAsia="宋体" w:hAnsi="宋体"/>
          <w:b/>
          <w:noProof/>
          <w:sz w:val="28"/>
        </w:rPr>
        <w:t xml:space="preserve"> </w:t>
      </w:r>
      <w:r w:rsidRPr="00982F98">
        <w:rPr>
          <w:rFonts w:ascii="宋体" w:eastAsia="宋体" w:hAnsi="宋体"/>
          <w:b/>
          <w:noProof/>
          <w:sz w:val="28"/>
        </w:rPr>
        <w:t>Caprini</w:t>
      </w:r>
      <w:r w:rsidRPr="00982F98">
        <w:rPr>
          <w:rFonts w:ascii="宋体" w:eastAsia="宋体" w:hAnsi="宋体" w:hint="eastAsia"/>
          <w:b/>
          <w:noProof/>
          <w:sz w:val="28"/>
        </w:rPr>
        <w:t>评分表</w:t>
      </w:r>
    </w:p>
    <w:p w:rsidR="00982F98" w:rsidRPr="00982F98" w:rsidRDefault="00982F98" w:rsidP="00982F98">
      <w:pPr>
        <w:jc w:val="left"/>
      </w:pPr>
      <w:r w:rsidRPr="00982F98">
        <w:rPr>
          <w:noProof/>
        </w:rPr>
        <w:drawing>
          <wp:inline distT="0" distB="0" distL="0" distR="0" wp14:anchorId="441A84C4" wp14:editId="48642600">
            <wp:extent cx="5844429" cy="3077155"/>
            <wp:effectExtent l="0" t="0" r="444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530" cy="309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2F98" w:rsidRPr="00982F98" w:rsidRDefault="00982F98" w:rsidP="00982F98">
      <w:pPr>
        <w:jc w:val="center"/>
      </w:pPr>
    </w:p>
    <w:p w:rsidR="00F17DB4" w:rsidRDefault="00F17DB4">
      <w:pPr>
        <w:widowControl/>
        <w:jc w:val="left"/>
        <w:rPr>
          <w:rFonts w:ascii="宋体" w:eastAsia="宋体" w:hAnsi="宋体"/>
          <w:b/>
          <w:noProof/>
          <w:sz w:val="28"/>
        </w:rPr>
      </w:pPr>
      <w:r>
        <w:rPr>
          <w:rFonts w:ascii="宋体" w:eastAsia="宋体" w:hAnsi="宋体"/>
          <w:b/>
          <w:noProof/>
          <w:sz w:val="28"/>
        </w:rPr>
        <w:br w:type="page"/>
      </w:r>
    </w:p>
    <w:p w:rsidR="00982F98" w:rsidRPr="00982F98" w:rsidRDefault="009E61CC" w:rsidP="00982F98">
      <w:pPr>
        <w:rPr>
          <w:rFonts w:ascii="宋体" w:eastAsia="宋体" w:hAnsi="宋体"/>
          <w:b/>
          <w:noProof/>
          <w:sz w:val="28"/>
        </w:rPr>
      </w:pPr>
      <w:r w:rsidRPr="00982F98">
        <w:rPr>
          <w:rFonts w:ascii="宋体" w:eastAsia="宋体" w:hAnsi="宋体" w:hint="eastAsia"/>
          <w:b/>
          <w:noProof/>
          <w:sz w:val="28"/>
        </w:rPr>
        <w:lastRenderedPageBreak/>
        <w:t>附件</w:t>
      </w:r>
      <w:r w:rsidR="00F17DB4">
        <w:rPr>
          <w:rFonts w:ascii="宋体" w:eastAsia="宋体" w:hAnsi="宋体" w:hint="eastAsia"/>
          <w:b/>
          <w:noProof/>
          <w:sz w:val="28"/>
        </w:rPr>
        <w:t>3</w:t>
      </w:r>
      <w:r>
        <w:rPr>
          <w:rFonts w:ascii="宋体" w:eastAsia="宋体" w:hAnsi="宋体" w:hint="eastAsia"/>
          <w:b/>
          <w:noProof/>
          <w:sz w:val="28"/>
        </w:rPr>
        <w:t xml:space="preserve"> </w:t>
      </w:r>
      <w:r>
        <w:rPr>
          <w:rFonts w:ascii="宋体" w:eastAsia="宋体" w:hAnsi="宋体"/>
          <w:b/>
          <w:noProof/>
          <w:sz w:val="28"/>
        </w:rPr>
        <w:t xml:space="preserve"> </w:t>
      </w:r>
      <w:r w:rsidR="00982F98" w:rsidRPr="00982F98">
        <w:rPr>
          <w:rFonts w:ascii="宋体" w:eastAsia="宋体" w:hAnsi="宋体"/>
          <w:b/>
          <w:noProof/>
          <w:sz w:val="28"/>
        </w:rPr>
        <w:t>Padua评分表</w:t>
      </w:r>
    </w:p>
    <w:p w:rsidR="00982F98" w:rsidRPr="00982F98" w:rsidRDefault="00982F98" w:rsidP="00982F98">
      <w:pPr>
        <w:jc w:val="left"/>
      </w:pPr>
      <w:r w:rsidRPr="00982F98">
        <w:rPr>
          <w:noProof/>
        </w:rPr>
        <w:drawing>
          <wp:inline distT="0" distB="0" distL="0" distR="0" wp14:anchorId="45129CD3" wp14:editId="761727C9">
            <wp:extent cx="4341413" cy="3691238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499" cy="3704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2F98" w:rsidRPr="00982F98" w:rsidRDefault="00982F98" w:rsidP="00982F98">
      <w:pPr>
        <w:widowControl/>
        <w:jc w:val="left"/>
      </w:pPr>
      <w:r w:rsidRPr="00982F98">
        <w:br w:type="page"/>
      </w:r>
    </w:p>
    <w:p w:rsidR="00982F98" w:rsidRPr="00982F98" w:rsidRDefault="00982F98" w:rsidP="00982F98">
      <w:pPr>
        <w:rPr>
          <w:rFonts w:ascii="宋体" w:eastAsia="宋体" w:hAnsi="宋体"/>
          <w:b/>
          <w:noProof/>
          <w:sz w:val="28"/>
        </w:rPr>
      </w:pPr>
      <w:r w:rsidRPr="00982F98">
        <w:rPr>
          <w:rFonts w:ascii="宋体" w:eastAsia="宋体" w:hAnsi="宋体" w:hint="eastAsia"/>
          <w:b/>
          <w:noProof/>
          <w:sz w:val="28"/>
        </w:rPr>
        <w:lastRenderedPageBreak/>
        <w:t>附件</w:t>
      </w:r>
      <w:r w:rsidR="00F17DB4">
        <w:rPr>
          <w:rFonts w:ascii="宋体" w:eastAsia="宋体" w:hAnsi="宋体" w:hint="eastAsia"/>
          <w:b/>
          <w:noProof/>
          <w:sz w:val="28"/>
        </w:rPr>
        <w:t>4</w:t>
      </w:r>
      <w:r w:rsidR="00F17DB4">
        <w:rPr>
          <w:rFonts w:ascii="宋体" w:eastAsia="宋体" w:hAnsi="宋体"/>
          <w:b/>
          <w:noProof/>
          <w:sz w:val="28"/>
        </w:rPr>
        <w:t xml:space="preserve"> </w:t>
      </w:r>
      <w:r w:rsidR="00F17DB4">
        <w:rPr>
          <w:rFonts w:ascii="宋体" w:eastAsia="宋体" w:hAnsi="宋体" w:hint="eastAsia"/>
          <w:b/>
          <w:noProof/>
          <w:sz w:val="28"/>
        </w:rPr>
        <w:t>内科</w:t>
      </w:r>
      <w:r w:rsidRPr="00982F98">
        <w:rPr>
          <w:rFonts w:ascii="宋体" w:eastAsia="宋体" w:hAnsi="宋体" w:hint="eastAsia"/>
          <w:b/>
          <w:noProof/>
          <w:sz w:val="28"/>
        </w:rPr>
        <w:t>出血风险评估表</w:t>
      </w:r>
    </w:p>
    <w:p w:rsidR="00982F98" w:rsidRPr="00982F98" w:rsidRDefault="00982F98" w:rsidP="00982F98"/>
    <w:p w:rsidR="00982F98" w:rsidRDefault="00982F98" w:rsidP="00982F98">
      <w:pPr>
        <w:jc w:val="left"/>
      </w:pPr>
      <w:r w:rsidRPr="00982F98">
        <w:rPr>
          <w:noProof/>
        </w:rPr>
        <w:drawing>
          <wp:inline distT="0" distB="0" distL="0" distR="0" wp14:anchorId="715E41C1" wp14:editId="480D6D24">
            <wp:extent cx="4405023" cy="3103230"/>
            <wp:effectExtent l="0" t="0" r="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53093"/>
                    <a:stretch/>
                  </pic:blipFill>
                  <pic:spPr bwMode="auto">
                    <a:xfrm>
                      <a:off x="0" y="0"/>
                      <a:ext cx="4418471" cy="3112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7DB4" w:rsidRDefault="00F17DB4" w:rsidP="00982F98">
      <w:pPr>
        <w:jc w:val="left"/>
      </w:pPr>
    </w:p>
    <w:p w:rsidR="00F17DB4" w:rsidRDefault="00F17DB4">
      <w:pPr>
        <w:widowControl/>
        <w:jc w:val="left"/>
        <w:rPr>
          <w:rFonts w:ascii="宋体" w:eastAsia="宋体" w:hAnsi="宋体"/>
          <w:b/>
          <w:noProof/>
          <w:sz w:val="28"/>
        </w:rPr>
      </w:pPr>
      <w:r>
        <w:rPr>
          <w:rFonts w:ascii="宋体" w:eastAsia="宋体" w:hAnsi="宋体"/>
          <w:b/>
          <w:noProof/>
          <w:sz w:val="28"/>
        </w:rPr>
        <w:br w:type="page"/>
      </w:r>
    </w:p>
    <w:p w:rsidR="00F17DB4" w:rsidRPr="00982F98" w:rsidRDefault="00F17DB4" w:rsidP="00F17DB4">
      <w:pPr>
        <w:rPr>
          <w:rFonts w:ascii="宋体" w:eastAsia="宋体" w:hAnsi="宋体"/>
          <w:b/>
          <w:noProof/>
          <w:sz w:val="28"/>
        </w:rPr>
      </w:pPr>
      <w:r w:rsidRPr="00982F98">
        <w:rPr>
          <w:rFonts w:ascii="宋体" w:eastAsia="宋体" w:hAnsi="宋体" w:hint="eastAsia"/>
          <w:b/>
          <w:noProof/>
          <w:sz w:val="28"/>
        </w:rPr>
        <w:lastRenderedPageBreak/>
        <w:t>附件</w:t>
      </w:r>
      <w:r>
        <w:rPr>
          <w:rFonts w:ascii="宋体" w:eastAsia="宋体" w:hAnsi="宋体" w:hint="eastAsia"/>
          <w:b/>
          <w:noProof/>
          <w:sz w:val="28"/>
        </w:rPr>
        <w:t>5</w:t>
      </w:r>
      <w:r>
        <w:rPr>
          <w:rFonts w:ascii="宋体" w:eastAsia="宋体" w:hAnsi="宋体"/>
          <w:b/>
          <w:noProof/>
          <w:sz w:val="28"/>
        </w:rPr>
        <w:t xml:space="preserve"> </w:t>
      </w:r>
      <w:r w:rsidR="0088295E">
        <w:rPr>
          <w:rFonts w:ascii="宋体" w:eastAsia="宋体" w:hAnsi="宋体" w:hint="eastAsia"/>
          <w:b/>
          <w:noProof/>
          <w:sz w:val="28"/>
        </w:rPr>
        <w:t>外</w:t>
      </w:r>
      <w:r>
        <w:rPr>
          <w:rFonts w:ascii="宋体" w:eastAsia="宋体" w:hAnsi="宋体" w:hint="eastAsia"/>
          <w:b/>
          <w:noProof/>
          <w:sz w:val="28"/>
        </w:rPr>
        <w:t>科</w:t>
      </w:r>
      <w:r w:rsidRPr="00982F98">
        <w:rPr>
          <w:rFonts w:ascii="宋体" w:eastAsia="宋体" w:hAnsi="宋体" w:hint="eastAsia"/>
          <w:b/>
          <w:noProof/>
          <w:sz w:val="28"/>
        </w:rPr>
        <w:t>出血风险评估表</w:t>
      </w:r>
    </w:p>
    <w:p w:rsidR="00F17DB4" w:rsidRPr="00982F98" w:rsidRDefault="00F17DB4" w:rsidP="00982F98">
      <w:pPr>
        <w:jc w:val="left"/>
      </w:pPr>
    </w:p>
    <w:p w:rsidR="00982F98" w:rsidRPr="00982F98" w:rsidRDefault="00F17DB4" w:rsidP="00982F98">
      <w:r w:rsidRPr="00982F98">
        <w:rPr>
          <w:noProof/>
        </w:rPr>
        <w:drawing>
          <wp:inline distT="0" distB="0" distL="0" distR="0" wp14:anchorId="1D131127" wp14:editId="7F85B45F">
            <wp:extent cx="4484536" cy="345113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48759"/>
                    <a:stretch/>
                  </pic:blipFill>
                  <pic:spPr bwMode="auto">
                    <a:xfrm>
                      <a:off x="0" y="0"/>
                      <a:ext cx="4494815" cy="3459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2F98" w:rsidRPr="00982F98" w:rsidRDefault="00982F98" w:rsidP="00982F98">
      <w:pPr>
        <w:widowControl/>
        <w:jc w:val="left"/>
      </w:pPr>
      <w:r w:rsidRPr="00982F98">
        <w:br w:type="page"/>
      </w:r>
    </w:p>
    <w:p w:rsidR="00982F98" w:rsidRPr="00982F98" w:rsidRDefault="00982F98" w:rsidP="00982F98">
      <w:pPr>
        <w:rPr>
          <w:rFonts w:ascii="宋体" w:eastAsia="宋体" w:hAnsi="宋体"/>
          <w:b/>
          <w:noProof/>
          <w:sz w:val="28"/>
        </w:rPr>
      </w:pPr>
      <w:r w:rsidRPr="00982F98">
        <w:rPr>
          <w:rFonts w:ascii="宋体" w:eastAsia="宋体" w:hAnsi="宋体" w:hint="eastAsia"/>
          <w:b/>
          <w:noProof/>
          <w:sz w:val="28"/>
        </w:rPr>
        <w:lastRenderedPageBreak/>
        <w:t>附件</w:t>
      </w:r>
      <w:r w:rsidR="009E61CC">
        <w:rPr>
          <w:rFonts w:ascii="宋体" w:eastAsia="宋体" w:hAnsi="宋体" w:hint="eastAsia"/>
          <w:b/>
          <w:noProof/>
          <w:sz w:val="28"/>
        </w:rPr>
        <w:t xml:space="preserve">6 </w:t>
      </w:r>
      <w:r w:rsidRPr="00982F98">
        <w:rPr>
          <w:rFonts w:ascii="宋体" w:eastAsia="宋体" w:hAnsi="宋体" w:hint="eastAsia"/>
          <w:b/>
          <w:noProof/>
          <w:sz w:val="28"/>
        </w:rPr>
        <w:t>D</w:t>
      </w:r>
      <w:r w:rsidRPr="00982F98">
        <w:rPr>
          <w:rFonts w:ascii="宋体" w:eastAsia="宋体" w:hAnsi="宋体"/>
          <w:b/>
          <w:noProof/>
          <w:sz w:val="28"/>
        </w:rPr>
        <w:t>VT</w:t>
      </w:r>
      <w:r w:rsidRPr="00982F98">
        <w:rPr>
          <w:rFonts w:ascii="宋体" w:eastAsia="宋体" w:hAnsi="宋体" w:hint="eastAsia"/>
          <w:b/>
          <w:noProof/>
          <w:sz w:val="28"/>
        </w:rPr>
        <w:t>诊治</w:t>
      </w:r>
      <w:r w:rsidRPr="00982F98">
        <w:rPr>
          <w:rFonts w:ascii="宋体" w:eastAsia="宋体" w:hAnsi="宋体"/>
          <w:b/>
          <w:noProof/>
          <w:sz w:val="28"/>
        </w:rPr>
        <w:t>流程</w:t>
      </w:r>
    </w:p>
    <w:p w:rsidR="00982F98" w:rsidRPr="00982F98" w:rsidRDefault="00982F98" w:rsidP="00982F98">
      <w:pPr>
        <w:jc w:val="left"/>
      </w:pPr>
      <w:r w:rsidRPr="00982F98">
        <w:rPr>
          <w:noProof/>
        </w:rPr>
        <w:drawing>
          <wp:inline distT="0" distB="0" distL="0" distR="0" wp14:anchorId="4620EACD" wp14:editId="77DC8373">
            <wp:extent cx="4826643" cy="3648547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094" cy="3668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2F98" w:rsidRDefault="00982F98" w:rsidP="00982F98"/>
    <w:p w:rsidR="009E61CC" w:rsidRPr="00982F98" w:rsidRDefault="009E61CC" w:rsidP="00982F98"/>
    <w:p w:rsidR="00F17DB4" w:rsidRDefault="00F17DB4">
      <w:pPr>
        <w:widowControl/>
        <w:jc w:val="left"/>
        <w:rPr>
          <w:rFonts w:ascii="宋体" w:eastAsia="宋体" w:hAnsi="宋体"/>
          <w:b/>
          <w:noProof/>
          <w:sz w:val="28"/>
        </w:rPr>
      </w:pPr>
      <w:r>
        <w:rPr>
          <w:rFonts w:ascii="宋体" w:eastAsia="宋体" w:hAnsi="宋体"/>
          <w:b/>
          <w:noProof/>
          <w:sz w:val="28"/>
        </w:rPr>
        <w:br w:type="page"/>
      </w:r>
    </w:p>
    <w:p w:rsidR="00982F98" w:rsidRPr="00982F98" w:rsidRDefault="009E61CC" w:rsidP="00982F98">
      <w:pPr>
        <w:rPr>
          <w:rFonts w:ascii="宋体" w:eastAsia="宋体" w:hAnsi="宋体"/>
          <w:b/>
          <w:noProof/>
          <w:sz w:val="28"/>
        </w:rPr>
      </w:pPr>
      <w:r w:rsidRPr="00982F98">
        <w:rPr>
          <w:rFonts w:ascii="宋体" w:eastAsia="宋体" w:hAnsi="宋体" w:hint="eastAsia"/>
          <w:b/>
          <w:noProof/>
          <w:sz w:val="28"/>
        </w:rPr>
        <w:lastRenderedPageBreak/>
        <w:t>附件</w:t>
      </w:r>
      <w:r>
        <w:rPr>
          <w:rFonts w:ascii="宋体" w:eastAsia="宋体" w:hAnsi="宋体" w:hint="eastAsia"/>
          <w:b/>
          <w:noProof/>
          <w:sz w:val="28"/>
        </w:rPr>
        <w:t xml:space="preserve">7 </w:t>
      </w:r>
      <w:r w:rsidR="00982F98" w:rsidRPr="00982F98">
        <w:rPr>
          <w:rFonts w:ascii="宋体" w:eastAsia="宋体" w:hAnsi="宋体" w:hint="eastAsia"/>
          <w:b/>
          <w:noProof/>
          <w:sz w:val="28"/>
        </w:rPr>
        <w:t>急性PE诊治流程</w:t>
      </w:r>
    </w:p>
    <w:p w:rsidR="00982F98" w:rsidRPr="00982F98" w:rsidRDefault="00982F98" w:rsidP="00982F98">
      <w:pPr>
        <w:jc w:val="left"/>
        <w:rPr>
          <w:color w:val="000000"/>
        </w:rPr>
      </w:pPr>
      <w:r w:rsidRPr="00982F98">
        <w:rPr>
          <w:noProof/>
          <w:color w:val="000000"/>
        </w:rPr>
        <w:drawing>
          <wp:inline distT="0" distB="0" distL="0" distR="0" wp14:anchorId="61ABCFD5" wp14:editId="1750FE5D">
            <wp:extent cx="4714872" cy="3656292"/>
            <wp:effectExtent l="0" t="0" r="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861" cy="366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2F98" w:rsidRPr="00982F98" w:rsidRDefault="00982F98" w:rsidP="00982F98"/>
    <w:p w:rsidR="00F17DB4" w:rsidRDefault="00F17DB4">
      <w:pPr>
        <w:widowControl/>
        <w:jc w:val="left"/>
        <w:rPr>
          <w:rFonts w:ascii="宋体" w:eastAsia="宋体" w:hAnsi="宋体"/>
          <w:b/>
          <w:noProof/>
          <w:sz w:val="28"/>
        </w:rPr>
      </w:pPr>
      <w:r>
        <w:rPr>
          <w:rFonts w:ascii="宋体" w:eastAsia="宋体" w:hAnsi="宋体"/>
          <w:b/>
          <w:noProof/>
          <w:sz w:val="28"/>
        </w:rPr>
        <w:br w:type="page"/>
      </w:r>
    </w:p>
    <w:p w:rsidR="00982F98" w:rsidRPr="00982F98" w:rsidRDefault="00982F98" w:rsidP="00982F98">
      <w:pPr>
        <w:rPr>
          <w:rFonts w:ascii="宋体" w:eastAsia="宋体" w:hAnsi="宋体"/>
          <w:b/>
          <w:noProof/>
          <w:sz w:val="28"/>
        </w:rPr>
      </w:pPr>
      <w:r w:rsidRPr="00982F98">
        <w:rPr>
          <w:rFonts w:ascii="宋体" w:eastAsia="宋体" w:hAnsi="宋体" w:hint="eastAsia"/>
          <w:b/>
          <w:noProof/>
          <w:sz w:val="28"/>
        </w:rPr>
        <w:lastRenderedPageBreak/>
        <w:t>附件</w:t>
      </w:r>
      <w:r w:rsidR="009E61CC">
        <w:rPr>
          <w:rFonts w:ascii="宋体" w:eastAsia="宋体" w:hAnsi="宋体" w:hint="eastAsia"/>
          <w:b/>
          <w:noProof/>
          <w:sz w:val="28"/>
        </w:rPr>
        <w:t>8</w:t>
      </w:r>
      <w:r w:rsidRPr="00982F98">
        <w:rPr>
          <w:rFonts w:ascii="宋体" w:eastAsia="宋体" w:hAnsi="宋体" w:hint="eastAsia"/>
          <w:b/>
          <w:noProof/>
          <w:sz w:val="28"/>
        </w:rPr>
        <w:t xml:space="preserve"> 高危</w:t>
      </w:r>
      <w:r w:rsidRPr="00982F98">
        <w:rPr>
          <w:rFonts w:ascii="宋体" w:eastAsia="宋体" w:hAnsi="宋体"/>
          <w:b/>
          <w:noProof/>
          <w:sz w:val="28"/>
        </w:rPr>
        <w:t>PE的应急预案</w:t>
      </w:r>
    </w:p>
    <w:p w:rsidR="00982F98" w:rsidRPr="00982F98" w:rsidRDefault="00982F98" w:rsidP="00982F98"/>
    <w:p w:rsidR="00982F98" w:rsidRPr="00982F98" w:rsidRDefault="00982F98" w:rsidP="00982F98">
      <w:pPr>
        <w:jc w:val="left"/>
      </w:pPr>
      <w:r w:rsidRPr="00982F98">
        <w:rPr>
          <w:noProof/>
        </w:rPr>
        <w:drawing>
          <wp:inline distT="0" distB="0" distL="0" distR="0" wp14:anchorId="193B036A" wp14:editId="07FEB3E1">
            <wp:extent cx="4651620" cy="30226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628" cy="3037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2F98" w:rsidRPr="00982F98" w:rsidRDefault="00982F98" w:rsidP="00982F98">
      <w:pPr>
        <w:widowControl/>
        <w:jc w:val="left"/>
      </w:pPr>
      <w:r w:rsidRPr="00982F98">
        <w:br w:type="page"/>
      </w:r>
    </w:p>
    <w:p w:rsidR="00982F98" w:rsidRPr="00982F98" w:rsidRDefault="00982F98" w:rsidP="00982F98">
      <w:pPr>
        <w:rPr>
          <w:rFonts w:ascii="宋体" w:eastAsia="宋体" w:hAnsi="宋体"/>
          <w:b/>
          <w:noProof/>
          <w:sz w:val="28"/>
        </w:rPr>
      </w:pPr>
      <w:r w:rsidRPr="00982F98">
        <w:rPr>
          <w:rFonts w:ascii="宋体" w:eastAsia="宋体" w:hAnsi="宋体" w:hint="eastAsia"/>
          <w:b/>
          <w:noProof/>
          <w:sz w:val="28"/>
        </w:rPr>
        <w:lastRenderedPageBreak/>
        <w:t>附件</w:t>
      </w:r>
      <w:r w:rsidR="009E61CC">
        <w:rPr>
          <w:rFonts w:ascii="宋体" w:eastAsia="宋体" w:hAnsi="宋体" w:hint="eastAsia"/>
          <w:b/>
          <w:noProof/>
          <w:sz w:val="28"/>
        </w:rPr>
        <w:t>9</w:t>
      </w:r>
      <w:r w:rsidRPr="00982F98">
        <w:rPr>
          <w:rFonts w:ascii="宋体" w:eastAsia="宋体" w:hAnsi="宋体"/>
          <w:b/>
          <w:noProof/>
          <w:sz w:val="28"/>
        </w:rPr>
        <w:t xml:space="preserve">  </w:t>
      </w:r>
      <w:r w:rsidRPr="00982F98">
        <w:rPr>
          <w:rFonts w:ascii="宋体" w:eastAsia="宋体" w:hAnsi="宋体" w:hint="eastAsia"/>
          <w:b/>
          <w:noProof/>
          <w:sz w:val="28"/>
        </w:rPr>
        <w:t>重症医学科静脉血栓栓塞症（</w:t>
      </w:r>
      <w:r w:rsidRPr="00982F98">
        <w:rPr>
          <w:rFonts w:ascii="宋体" w:eastAsia="宋体" w:hAnsi="宋体"/>
          <w:b/>
          <w:noProof/>
          <w:sz w:val="28"/>
        </w:rPr>
        <w:t>VTE）</w:t>
      </w:r>
      <w:r w:rsidRPr="00982F98">
        <w:rPr>
          <w:rFonts w:ascii="宋体" w:eastAsia="宋体" w:hAnsi="宋体" w:hint="eastAsia"/>
          <w:b/>
          <w:noProof/>
          <w:sz w:val="28"/>
        </w:rPr>
        <w:t>预防核查单</w:t>
      </w:r>
    </w:p>
    <w:p w:rsidR="00982F98" w:rsidRPr="00982F98" w:rsidRDefault="00982F98" w:rsidP="00982F98">
      <w:pPr>
        <w:spacing w:line="400" w:lineRule="exact"/>
      </w:pPr>
      <w:r w:rsidRPr="00982F98">
        <w:rPr>
          <w:rFonts w:hint="eastAsia"/>
        </w:rPr>
        <w:t>姓名_</w:t>
      </w:r>
      <w:r w:rsidRPr="00982F98">
        <w:t xml:space="preserve">______  </w:t>
      </w:r>
      <w:r w:rsidRPr="00982F98">
        <w:rPr>
          <w:rFonts w:hint="eastAsia"/>
        </w:rPr>
        <w:t>性别 _</w:t>
      </w:r>
      <w:r w:rsidRPr="00982F98">
        <w:t>____</w:t>
      </w:r>
      <w:r w:rsidRPr="00982F98">
        <w:rPr>
          <w:rFonts w:hint="eastAsia"/>
        </w:rPr>
        <w:t xml:space="preserve"> </w:t>
      </w:r>
      <w:r w:rsidRPr="00982F98">
        <w:t xml:space="preserve">  </w:t>
      </w:r>
      <w:r w:rsidRPr="00982F98">
        <w:rPr>
          <w:rFonts w:hint="eastAsia"/>
        </w:rPr>
        <w:t>年龄_</w:t>
      </w:r>
      <w:r w:rsidRPr="00982F98">
        <w:t>_____</w:t>
      </w:r>
      <w:r w:rsidRPr="00982F98">
        <w:rPr>
          <w:rFonts w:hint="eastAsia"/>
        </w:rPr>
        <w:t xml:space="preserve"> </w:t>
      </w:r>
      <w:r w:rsidRPr="00982F98">
        <w:t xml:space="preserve">  </w:t>
      </w:r>
      <w:r w:rsidRPr="00982F98">
        <w:rPr>
          <w:rFonts w:hint="eastAsia"/>
        </w:rPr>
        <w:t>科别_</w:t>
      </w:r>
      <w:r w:rsidRPr="00982F98">
        <w:t xml:space="preserve">_________  </w:t>
      </w:r>
      <w:r w:rsidRPr="00982F98">
        <w:rPr>
          <w:rFonts w:hint="eastAsia"/>
        </w:rPr>
        <w:t xml:space="preserve"> 床号_</w:t>
      </w:r>
      <w:r w:rsidRPr="00982F98">
        <w:t>_____</w:t>
      </w:r>
      <w:r w:rsidRPr="00982F98">
        <w:rPr>
          <w:rFonts w:hint="eastAsia"/>
        </w:rPr>
        <w:t xml:space="preserve"> 住院号_</w:t>
      </w:r>
      <w:r w:rsidRPr="00982F98">
        <w:t>_____________</w:t>
      </w:r>
    </w:p>
    <w:p w:rsidR="00982F98" w:rsidRPr="00982F98" w:rsidRDefault="00982F98" w:rsidP="00982F98">
      <w:pPr>
        <w:spacing w:line="400" w:lineRule="exact"/>
        <w:rPr>
          <w:b/>
          <w:shd w:val="pct15" w:color="auto" w:fill="FFFFFF"/>
        </w:rPr>
      </w:pPr>
      <w:r w:rsidRPr="00982F98">
        <w:rPr>
          <w:rFonts w:hint="eastAsia"/>
          <w:b/>
          <w:shd w:val="pct15" w:color="auto" w:fill="FFFFFF"/>
        </w:rPr>
        <w:t>1）核查人员确认</w:t>
      </w:r>
    </w:p>
    <w:p w:rsidR="00982F98" w:rsidRPr="00982F98" w:rsidRDefault="00982F98" w:rsidP="00982F98">
      <w:pPr>
        <w:spacing w:line="400" w:lineRule="exact"/>
        <w:ind w:left="360"/>
      </w:pPr>
      <w:r w:rsidRPr="00982F98">
        <w:rPr>
          <w:rFonts w:hint="eastAsia"/>
        </w:rPr>
        <w:t>V</w:t>
      </w:r>
      <w:r w:rsidRPr="00982F98">
        <w:t>TE</w:t>
      </w:r>
      <w:r w:rsidRPr="00982F98">
        <w:rPr>
          <w:rFonts w:hint="eastAsia"/>
        </w:rPr>
        <w:t>防治资质：</w:t>
      </w:r>
      <w:r w:rsidRPr="00982F98">
        <w:rPr>
          <w:rFonts w:asciiTheme="minorEastAsia" w:hAnsiTheme="minorEastAsia" w:hint="eastAsia"/>
        </w:rPr>
        <w:t xml:space="preserve">□有 </w:t>
      </w:r>
      <w:r w:rsidRPr="00982F98">
        <w:rPr>
          <w:rFonts w:asciiTheme="minorEastAsia" w:hAnsiTheme="minorEastAsia"/>
        </w:rPr>
        <w:t xml:space="preserve"> </w:t>
      </w:r>
      <w:r w:rsidRPr="00982F98">
        <w:rPr>
          <w:rFonts w:asciiTheme="minorEastAsia" w:hAnsiTheme="minorEastAsia" w:hint="eastAsia"/>
        </w:rPr>
        <w:t>□无</w:t>
      </w:r>
    </w:p>
    <w:p w:rsidR="00982F98" w:rsidRPr="00982F98" w:rsidRDefault="00982F98" w:rsidP="00982F98">
      <w:pPr>
        <w:spacing w:line="400" w:lineRule="exact"/>
        <w:ind w:left="360"/>
        <w:rPr>
          <w:rFonts w:asciiTheme="minorEastAsia" w:hAnsiTheme="minorEastAsia"/>
        </w:rPr>
      </w:pPr>
      <w:r w:rsidRPr="00982F98">
        <w:rPr>
          <w:rFonts w:hint="eastAsia"/>
        </w:rPr>
        <w:t>半年内接受过</w:t>
      </w:r>
      <w:r w:rsidRPr="00982F98">
        <w:t>VTE防治的相关培训和考核</w:t>
      </w:r>
      <w:r w:rsidRPr="00982F98">
        <w:rPr>
          <w:rFonts w:hint="eastAsia"/>
        </w:rPr>
        <w:t>：</w:t>
      </w:r>
      <w:r w:rsidRPr="00982F98">
        <w:rPr>
          <w:rFonts w:asciiTheme="minorEastAsia" w:hAnsiTheme="minorEastAsia" w:hint="eastAsia"/>
        </w:rPr>
        <w:t xml:space="preserve">□是 </w:t>
      </w:r>
      <w:r w:rsidRPr="00982F98">
        <w:rPr>
          <w:rFonts w:asciiTheme="minorEastAsia" w:hAnsiTheme="minorEastAsia"/>
        </w:rPr>
        <w:t xml:space="preserve"> </w:t>
      </w:r>
      <w:r w:rsidRPr="00982F98">
        <w:rPr>
          <w:rFonts w:asciiTheme="minorEastAsia" w:hAnsiTheme="minorEastAsia" w:hint="eastAsia"/>
        </w:rPr>
        <w:t>□否</w:t>
      </w:r>
    </w:p>
    <w:p w:rsidR="00982F98" w:rsidRPr="00982F98" w:rsidRDefault="00982F98" w:rsidP="00982F98">
      <w:pPr>
        <w:spacing w:line="400" w:lineRule="exact"/>
        <w:ind w:left="360"/>
        <w:rPr>
          <w:rFonts w:asciiTheme="minorEastAsia" w:hAnsiTheme="minorEastAsia"/>
        </w:rPr>
      </w:pPr>
      <w:r w:rsidRPr="00982F98">
        <w:rPr>
          <w:rFonts w:hint="eastAsia"/>
        </w:rPr>
        <w:t>熟悉</w:t>
      </w:r>
      <w:r w:rsidRPr="00982F98">
        <w:t>VTE评估和预防流程</w:t>
      </w:r>
      <w:r w:rsidRPr="00982F98">
        <w:rPr>
          <w:rFonts w:hint="eastAsia"/>
        </w:rPr>
        <w:t>：</w:t>
      </w:r>
      <w:r w:rsidRPr="00982F98">
        <w:rPr>
          <w:rFonts w:asciiTheme="minorEastAsia" w:hAnsiTheme="minorEastAsia" w:hint="eastAsia"/>
        </w:rPr>
        <w:t xml:space="preserve">□是 </w:t>
      </w:r>
      <w:r w:rsidRPr="00982F98">
        <w:rPr>
          <w:rFonts w:asciiTheme="minorEastAsia" w:hAnsiTheme="minorEastAsia"/>
        </w:rPr>
        <w:t xml:space="preserve"> </w:t>
      </w:r>
      <w:r w:rsidRPr="00982F98">
        <w:rPr>
          <w:rFonts w:asciiTheme="minorEastAsia" w:hAnsiTheme="minorEastAsia" w:hint="eastAsia"/>
        </w:rPr>
        <w:t>□否</w:t>
      </w:r>
    </w:p>
    <w:p w:rsidR="00982F98" w:rsidRPr="00982F98" w:rsidRDefault="00982F98" w:rsidP="00982F98">
      <w:pPr>
        <w:spacing w:line="400" w:lineRule="exact"/>
      </w:pPr>
      <w:r w:rsidRPr="00982F98">
        <w:rPr>
          <w:rFonts w:hint="eastAsia"/>
          <w:b/>
          <w:shd w:val="pct15" w:color="auto" w:fill="FFFFFF"/>
        </w:rPr>
        <w:t>2）V</w:t>
      </w:r>
      <w:r w:rsidRPr="00982F98">
        <w:rPr>
          <w:b/>
          <w:shd w:val="pct15" w:color="auto" w:fill="FFFFFF"/>
        </w:rPr>
        <w:t>TE</w:t>
      </w:r>
      <w:r w:rsidRPr="00982F98">
        <w:rPr>
          <w:rFonts w:hint="eastAsia"/>
          <w:b/>
          <w:shd w:val="pct15" w:color="auto" w:fill="FFFFFF"/>
        </w:rPr>
        <w:t>风险评估</w:t>
      </w:r>
    </w:p>
    <w:p w:rsidR="00982F98" w:rsidRPr="00982F98" w:rsidRDefault="00982F98" w:rsidP="00982F98">
      <w:pPr>
        <w:spacing w:line="400" w:lineRule="exact"/>
        <w:ind w:left="360"/>
      </w:pPr>
      <w:r w:rsidRPr="00982F98">
        <w:rPr>
          <w:rFonts w:hint="eastAsia"/>
        </w:rPr>
        <w:t>评估时间：</w:t>
      </w:r>
      <w:r w:rsidRPr="00982F98">
        <w:rPr>
          <w:rFonts w:asciiTheme="minorEastAsia" w:hAnsiTheme="minorEastAsia" w:hint="eastAsia"/>
        </w:rPr>
        <w:t>□入院</w:t>
      </w:r>
      <w:r w:rsidRPr="00982F98">
        <w:rPr>
          <w:rFonts w:asciiTheme="minorEastAsia" w:hAnsiTheme="minorEastAsia"/>
        </w:rPr>
        <w:t>24小时内</w:t>
      </w:r>
      <w:r w:rsidRPr="00982F98">
        <w:rPr>
          <w:rFonts w:asciiTheme="minorEastAsia" w:hAnsiTheme="minorEastAsia" w:hint="eastAsia"/>
        </w:rPr>
        <w:t xml:space="preserve"> </w:t>
      </w:r>
      <w:r w:rsidRPr="00982F98">
        <w:rPr>
          <w:rFonts w:asciiTheme="minorEastAsia" w:hAnsiTheme="minorEastAsia"/>
        </w:rPr>
        <w:t xml:space="preserve"> </w:t>
      </w:r>
      <w:r w:rsidRPr="00982F98">
        <w:rPr>
          <w:rFonts w:asciiTheme="minorEastAsia" w:hAnsiTheme="minorEastAsia" w:hint="eastAsia"/>
        </w:rPr>
        <w:t>□</w:t>
      </w:r>
      <w:r w:rsidRPr="00982F98">
        <w:rPr>
          <w:rFonts w:asciiTheme="minorEastAsia" w:hAnsiTheme="minorEastAsia"/>
        </w:rPr>
        <w:t>转科</w:t>
      </w:r>
      <w:r w:rsidRPr="00982F98">
        <w:rPr>
          <w:rFonts w:asciiTheme="minorEastAsia" w:hAnsiTheme="minorEastAsia" w:hint="eastAsia"/>
        </w:rPr>
        <w:t xml:space="preserve"> </w:t>
      </w:r>
      <w:r w:rsidRPr="00982F98">
        <w:rPr>
          <w:rFonts w:asciiTheme="minorEastAsia" w:hAnsiTheme="minorEastAsia"/>
        </w:rPr>
        <w:t xml:space="preserve"> </w:t>
      </w:r>
      <w:r w:rsidRPr="00982F98">
        <w:rPr>
          <w:rFonts w:asciiTheme="minorEastAsia" w:hAnsiTheme="minorEastAsia" w:hint="eastAsia"/>
        </w:rPr>
        <w:t>□</w:t>
      </w:r>
      <w:r w:rsidRPr="00982F98">
        <w:rPr>
          <w:rFonts w:asciiTheme="minorEastAsia" w:hAnsiTheme="minorEastAsia"/>
        </w:rPr>
        <w:t>术后</w:t>
      </w:r>
      <w:r w:rsidRPr="00982F98">
        <w:rPr>
          <w:rFonts w:asciiTheme="minorEastAsia" w:hAnsiTheme="minorEastAsia" w:hint="eastAsia"/>
        </w:rPr>
        <w:t xml:space="preserve"> </w:t>
      </w:r>
      <w:r w:rsidRPr="00982F98">
        <w:rPr>
          <w:rFonts w:asciiTheme="minorEastAsia" w:hAnsiTheme="minorEastAsia"/>
        </w:rPr>
        <w:t xml:space="preserve"> </w:t>
      </w:r>
      <w:r w:rsidRPr="00982F98">
        <w:rPr>
          <w:rFonts w:asciiTheme="minorEastAsia" w:hAnsiTheme="minorEastAsia" w:hint="eastAsia"/>
        </w:rPr>
        <w:t>□</w:t>
      </w:r>
      <w:r w:rsidRPr="00982F98">
        <w:rPr>
          <w:rFonts w:asciiTheme="minorEastAsia" w:hAnsiTheme="minorEastAsia"/>
        </w:rPr>
        <w:t>病情加重</w:t>
      </w:r>
    </w:p>
    <w:p w:rsidR="00982F98" w:rsidRPr="00982F98" w:rsidRDefault="00982F98" w:rsidP="00982F98">
      <w:pPr>
        <w:spacing w:line="400" w:lineRule="exact"/>
        <w:ind w:left="360"/>
      </w:pPr>
      <w:r w:rsidRPr="00982F98">
        <w:rPr>
          <w:rFonts w:hint="eastAsia"/>
        </w:rPr>
        <w:t>血栓风险评估：</w:t>
      </w:r>
      <w:r w:rsidRPr="00982F98">
        <w:rPr>
          <w:rFonts w:asciiTheme="minorEastAsia" w:hAnsiTheme="minorEastAsia" w:hint="eastAsia"/>
        </w:rPr>
        <w:t>□</w:t>
      </w:r>
      <w:r w:rsidRPr="00982F98">
        <w:t>Caprini风险</w:t>
      </w:r>
      <w:r w:rsidRPr="00982F98">
        <w:rPr>
          <w:rFonts w:hint="eastAsia"/>
        </w:rPr>
        <w:t>表，_</w:t>
      </w:r>
      <w:r w:rsidRPr="00982F98">
        <w:t>________</w:t>
      </w:r>
      <w:r w:rsidRPr="00982F98">
        <w:rPr>
          <w:rFonts w:hint="eastAsia"/>
        </w:rPr>
        <w:t>分（≥5分，高危）</w:t>
      </w:r>
    </w:p>
    <w:p w:rsidR="00982F98" w:rsidRPr="00982F98" w:rsidRDefault="00982F98" w:rsidP="00982F98">
      <w:pPr>
        <w:spacing w:line="400" w:lineRule="exact"/>
        <w:ind w:left="360" w:firstLineChars="700" w:firstLine="1470"/>
      </w:pPr>
      <w:r w:rsidRPr="00982F98">
        <w:rPr>
          <w:rFonts w:asciiTheme="minorEastAsia" w:hAnsiTheme="minorEastAsia" w:hint="eastAsia"/>
        </w:rPr>
        <w:t>□</w:t>
      </w:r>
      <w:r w:rsidRPr="00982F98">
        <w:t>Padua评分表</w:t>
      </w:r>
      <w:r w:rsidRPr="00982F98">
        <w:rPr>
          <w:rFonts w:hint="eastAsia"/>
        </w:rPr>
        <w:t>，_</w:t>
      </w:r>
      <w:r w:rsidRPr="00982F98">
        <w:t>________</w:t>
      </w:r>
      <w:r w:rsidRPr="00982F98">
        <w:rPr>
          <w:rFonts w:hint="eastAsia"/>
        </w:rPr>
        <w:t>分（≥4分，高风险）</w:t>
      </w:r>
    </w:p>
    <w:p w:rsidR="00982F98" w:rsidRPr="00982F98" w:rsidRDefault="00982F98" w:rsidP="00982F98">
      <w:pPr>
        <w:spacing w:line="400" w:lineRule="exact"/>
        <w:ind w:left="360"/>
      </w:pPr>
      <w:r w:rsidRPr="00982F98">
        <w:rPr>
          <w:rFonts w:hint="eastAsia"/>
        </w:rPr>
        <w:t>出血风险评估：</w:t>
      </w:r>
      <w:r w:rsidRPr="00982F98">
        <w:rPr>
          <w:rFonts w:asciiTheme="minorEastAsia" w:hAnsiTheme="minorEastAsia" w:hint="eastAsia"/>
        </w:rPr>
        <w:t xml:space="preserve">□高危 </w:t>
      </w:r>
      <w:r w:rsidRPr="00982F98">
        <w:rPr>
          <w:rFonts w:asciiTheme="minorEastAsia" w:hAnsiTheme="minorEastAsia"/>
        </w:rPr>
        <w:t xml:space="preserve"> </w:t>
      </w:r>
      <w:r w:rsidRPr="00982F98">
        <w:rPr>
          <w:rFonts w:asciiTheme="minorEastAsia" w:hAnsiTheme="minorEastAsia" w:hint="eastAsia"/>
        </w:rPr>
        <w:t>□低危</w:t>
      </w:r>
    </w:p>
    <w:p w:rsidR="00982F98" w:rsidRPr="00982F98" w:rsidRDefault="00982F98" w:rsidP="00982F98">
      <w:pPr>
        <w:spacing w:line="400" w:lineRule="exact"/>
        <w:ind w:left="360"/>
      </w:pPr>
      <w:r w:rsidRPr="00982F98">
        <w:rPr>
          <w:rFonts w:hint="eastAsia"/>
        </w:rPr>
        <w:t>静脉血栓评估：</w:t>
      </w:r>
      <w:r w:rsidRPr="00982F98">
        <w:rPr>
          <w:rFonts w:asciiTheme="minorEastAsia" w:hAnsiTheme="minorEastAsia" w:hint="eastAsia"/>
        </w:rPr>
        <w:t>肌间静脉</w:t>
      </w:r>
      <w:r w:rsidRPr="00982F98">
        <w:rPr>
          <w:rFonts w:hint="eastAsia"/>
        </w:rPr>
        <w:t xml:space="preserve">血栓 </w:t>
      </w:r>
      <w:r w:rsidRPr="00982F98">
        <w:rPr>
          <w:rFonts w:asciiTheme="minorEastAsia" w:hAnsiTheme="minorEastAsia" w:hint="eastAsia"/>
        </w:rPr>
        <w:t>□有 部位</w:t>
      </w:r>
      <w:r w:rsidRPr="00982F98">
        <w:rPr>
          <w:rFonts w:hint="eastAsia"/>
        </w:rPr>
        <w:t xml:space="preserve"> </w:t>
      </w:r>
      <w:r w:rsidRPr="00982F98">
        <w:rPr>
          <w:rFonts w:asciiTheme="minorEastAsia" w:hAnsiTheme="minorEastAsia" w:hint="eastAsia"/>
        </w:rPr>
        <w:t>_</w:t>
      </w:r>
      <w:r w:rsidRPr="00982F98">
        <w:rPr>
          <w:rFonts w:asciiTheme="minorEastAsia" w:hAnsiTheme="minorEastAsia"/>
        </w:rPr>
        <w:t xml:space="preserve">_______________________________________  </w:t>
      </w:r>
      <w:r w:rsidRPr="00982F98">
        <w:rPr>
          <w:rFonts w:asciiTheme="minorEastAsia" w:hAnsiTheme="minorEastAsia" w:hint="eastAsia"/>
        </w:rPr>
        <w:t>□无</w:t>
      </w:r>
    </w:p>
    <w:p w:rsidR="00982F98" w:rsidRPr="00982F98" w:rsidRDefault="00982F98" w:rsidP="00982F98">
      <w:pPr>
        <w:spacing w:line="400" w:lineRule="exact"/>
        <w:ind w:left="360" w:firstLineChars="700" w:firstLine="1470"/>
        <w:rPr>
          <w:rFonts w:asciiTheme="minorEastAsia" w:hAnsiTheme="minorEastAsia"/>
        </w:rPr>
      </w:pPr>
      <w:r w:rsidRPr="00982F98">
        <w:rPr>
          <w:rFonts w:hint="eastAsia"/>
        </w:rPr>
        <w:t xml:space="preserve">肢体深静脉血栓 </w:t>
      </w:r>
      <w:r w:rsidRPr="00982F98">
        <w:rPr>
          <w:rFonts w:asciiTheme="minorEastAsia" w:hAnsiTheme="minorEastAsia" w:hint="eastAsia"/>
        </w:rPr>
        <w:t>□有 部位</w:t>
      </w:r>
      <w:r w:rsidRPr="00982F98">
        <w:rPr>
          <w:rFonts w:hint="eastAsia"/>
        </w:rPr>
        <w:t xml:space="preserve"> </w:t>
      </w:r>
      <w:r w:rsidRPr="00982F98">
        <w:rPr>
          <w:rFonts w:asciiTheme="minorEastAsia" w:hAnsiTheme="minorEastAsia" w:hint="eastAsia"/>
        </w:rPr>
        <w:t>_</w:t>
      </w:r>
      <w:r w:rsidRPr="00982F98">
        <w:rPr>
          <w:rFonts w:asciiTheme="minorEastAsia" w:hAnsiTheme="minorEastAsia"/>
        </w:rPr>
        <w:t xml:space="preserve">___________________________________  </w:t>
      </w:r>
      <w:r w:rsidRPr="00982F98">
        <w:rPr>
          <w:rFonts w:asciiTheme="minorEastAsia" w:hAnsiTheme="minorEastAsia" w:hint="eastAsia"/>
        </w:rPr>
        <w:t>□无</w:t>
      </w:r>
      <w:r w:rsidRPr="00982F98">
        <w:rPr>
          <w:rFonts w:asciiTheme="minorEastAsia" w:hAnsiTheme="minorEastAsia"/>
        </w:rPr>
        <w:t xml:space="preserve">  </w:t>
      </w:r>
    </w:p>
    <w:p w:rsidR="00982F98" w:rsidRPr="00982F98" w:rsidRDefault="00982F98" w:rsidP="00982F98">
      <w:pPr>
        <w:spacing w:line="400" w:lineRule="exact"/>
        <w:ind w:left="360" w:firstLineChars="50" w:firstLine="105"/>
        <w:rPr>
          <w:rFonts w:asciiTheme="minorEastAsia" w:hAnsiTheme="minorEastAsia"/>
        </w:rPr>
      </w:pPr>
      <w:r w:rsidRPr="00982F98">
        <w:rPr>
          <w:rFonts w:asciiTheme="minorEastAsia" w:hAnsiTheme="minorEastAsia" w:hint="eastAsia"/>
        </w:rPr>
        <w:t xml:space="preserve"> </w:t>
      </w:r>
      <w:r w:rsidRPr="00982F98">
        <w:rPr>
          <w:rFonts w:asciiTheme="minorEastAsia" w:hAnsiTheme="minorEastAsia"/>
        </w:rPr>
        <w:t xml:space="preserve">            </w:t>
      </w:r>
      <w:r w:rsidRPr="00982F98">
        <w:rPr>
          <w:rFonts w:asciiTheme="minorEastAsia" w:hAnsiTheme="minorEastAsia" w:hint="eastAsia"/>
        </w:rPr>
        <w:t>肺栓塞</w:t>
      </w:r>
      <w:r w:rsidRPr="00982F98">
        <w:rPr>
          <w:rFonts w:hint="eastAsia"/>
        </w:rPr>
        <w:t xml:space="preserve"> </w:t>
      </w:r>
      <w:r w:rsidRPr="00982F98">
        <w:rPr>
          <w:rFonts w:asciiTheme="minorEastAsia" w:hAnsiTheme="minorEastAsia" w:hint="eastAsia"/>
        </w:rPr>
        <w:t xml:space="preserve">□有 □无 </w:t>
      </w:r>
      <w:r w:rsidRPr="00982F98">
        <w:rPr>
          <w:rFonts w:asciiTheme="minorEastAsia" w:hAnsiTheme="minorEastAsia"/>
        </w:rPr>
        <w:t xml:space="preserve">   </w:t>
      </w:r>
      <w:r w:rsidRPr="00982F98">
        <w:rPr>
          <w:rFonts w:asciiTheme="minorEastAsia" w:hAnsiTheme="minorEastAsia" w:hint="eastAsia"/>
        </w:rPr>
        <w:t>危险程度 □低危 □中危 □高危</w:t>
      </w:r>
    </w:p>
    <w:p w:rsidR="00982F98" w:rsidRPr="00982F98" w:rsidRDefault="00982F98" w:rsidP="00982F98">
      <w:pPr>
        <w:spacing w:line="400" w:lineRule="exact"/>
        <w:ind w:left="360" w:firstLineChars="700" w:firstLine="1470"/>
      </w:pPr>
      <w:r w:rsidRPr="00982F98">
        <w:rPr>
          <w:rFonts w:hint="eastAsia"/>
        </w:rPr>
        <w:t>中心静脉置管血栓</w:t>
      </w:r>
      <w:r w:rsidRPr="00982F98">
        <w:t xml:space="preserve"> </w:t>
      </w:r>
      <w:r w:rsidRPr="00982F98">
        <w:rPr>
          <w:rFonts w:asciiTheme="minorEastAsia" w:hAnsiTheme="minorEastAsia" w:hint="eastAsia"/>
        </w:rPr>
        <w:t>□有 □无</w:t>
      </w:r>
    </w:p>
    <w:p w:rsidR="00982F98" w:rsidRPr="00982F98" w:rsidRDefault="00982F98" w:rsidP="00982F98">
      <w:pPr>
        <w:spacing w:line="400" w:lineRule="exact"/>
        <w:ind w:left="360"/>
      </w:pPr>
      <w:r w:rsidRPr="00982F98">
        <w:rPr>
          <w:rFonts w:hint="eastAsia"/>
        </w:rPr>
        <w:t>静脉血栓栓塞症</w:t>
      </w:r>
      <w:r w:rsidRPr="00982F98">
        <w:t>知情谈话</w:t>
      </w:r>
      <w:r w:rsidRPr="00982F98">
        <w:rPr>
          <w:rFonts w:hint="eastAsia"/>
        </w:rPr>
        <w:t>：</w:t>
      </w:r>
      <w:r w:rsidRPr="00982F98">
        <w:rPr>
          <w:rFonts w:asciiTheme="minorEastAsia" w:hAnsiTheme="minorEastAsia" w:hint="eastAsia"/>
        </w:rPr>
        <w:t xml:space="preserve">□是 </w:t>
      </w:r>
      <w:r w:rsidRPr="00982F98">
        <w:rPr>
          <w:rFonts w:asciiTheme="minorEastAsia" w:hAnsiTheme="minorEastAsia"/>
        </w:rPr>
        <w:t xml:space="preserve"> </w:t>
      </w:r>
      <w:r w:rsidRPr="00982F98">
        <w:rPr>
          <w:rFonts w:asciiTheme="minorEastAsia" w:hAnsiTheme="minorEastAsia" w:hint="eastAsia"/>
        </w:rPr>
        <w:t>□否</w:t>
      </w:r>
    </w:p>
    <w:p w:rsidR="00982F98" w:rsidRPr="00982F98" w:rsidRDefault="00982F98" w:rsidP="00982F98">
      <w:pPr>
        <w:spacing w:line="400" w:lineRule="exact"/>
        <w:ind w:left="360"/>
        <w:rPr>
          <w:rFonts w:asciiTheme="minorEastAsia" w:hAnsiTheme="minorEastAsia"/>
        </w:rPr>
      </w:pPr>
      <w:r w:rsidRPr="00982F98">
        <w:rPr>
          <w:rFonts w:hint="eastAsia"/>
        </w:rPr>
        <w:t>病程记录：</w:t>
      </w:r>
      <w:r w:rsidRPr="00982F98">
        <w:rPr>
          <w:rFonts w:asciiTheme="minorEastAsia" w:hAnsiTheme="minorEastAsia" w:hint="eastAsia"/>
        </w:rPr>
        <w:t xml:space="preserve">□有 </w:t>
      </w:r>
      <w:r w:rsidRPr="00982F98">
        <w:rPr>
          <w:rFonts w:asciiTheme="minorEastAsia" w:hAnsiTheme="minorEastAsia"/>
        </w:rPr>
        <w:t xml:space="preserve"> </w:t>
      </w:r>
      <w:r w:rsidRPr="00982F98">
        <w:rPr>
          <w:rFonts w:asciiTheme="minorEastAsia" w:hAnsiTheme="minorEastAsia" w:hint="eastAsia"/>
        </w:rPr>
        <w:t>□无</w:t>
      </w:r>
    </w:p>
    <w:p w:rsidR="00982F98" w:rsidRPr="00982F98" w:rsidRDefault="00982F98" w:rsidP="00982F98">
      <w:pPr>
        <w:spacing w:line="400" w:lineRule="exact"/>
        <w:rPr>
          <w:b/>
          <w:shd w:val="pct15" w:color="auto" w:fill="FFFFFF"/>
        </w:rPr>
      </w:pPr>
      <w:r w:rsidRPr="00982F98">
        <w:rPr>
          <w:rFonts w:hint="eastAsia"/>
          <w:b/>
          <w:shd w:val="pct15" w:color="auto" w:fill="FFFFFF"/>
        </w:rPr>
        <w:t>3）V</w:t>
      </w:r>
      <w:r w:rsidRPr="00982F98">
        <w:rPr>
          <w:b/>
          <w:shd w:val="pct15" w:color="auto" w:fill="FFFFFF"/>
        </w:rPr>
        <w:t>TE</w:t>
      </w:r>
      <w:r w:rsidRPr="00982F98">
        <w:rPr>
          <w:rFonts w:hint="eastAsia"/>
          <w:b/>
          <w:shd w:val="pct15" w:color="auto" w:fill="FFFFFF"/>
        </w:rPr>
        <w:t>临床预防</w:t>
      </w:r>
    </w:p>
    <w:p w:rsidR="00982F98" w:rsidRPr="00982F98" w:rsidRDefault="00982F98" w:rsidP="00982F98">
      <w:pPr>
        <w:spacing w:line="400" w:lineRule="exact"/>
        <w:ind w:left="360"/>
        <w:rPr>
          <w:rFonts w:asciiTheme="minorEastAsia" w:hAnsiTheme="minorEastAsia"/>
        </w:rPr>
      </w:pPr>
      <w:r w:rsidRPr="00982F98">
        <w:rPr>
          <w:rFonts w:hint="eastAsia"/>
        </w:rPr>
        <w:t>预防措施知情谈话：</w:t>
      </w:r>
      <w:r w:rsidRPr="00982F98">
        <w:rPr>
          <w:rFonts w:asciiTheme="minorEastAsia" w:hAnsiTheme="minorEastAsia" w:hint="eastAsia"/>
        </w:rPr>
        <w:t xml:space="preserve">□是 </w:t>
      </w:r>
      <w:r w:rsidRPr="00982F98">
        <w:rPr>
          <w:rFonts w:asciiTheme="minorEastAsia" w:hAnsiTheme="minorEastAsia"/>
        </w:rPr>
        <w:t xml:space="preserve"> </w:t>
      </w:r>
      <w:r w:rsidRPr="00982F98">
        <w:rPr>
          <w:rFonts w:asciiTheme="minorEastAsia" w:hAnsiTheme="minorEastAsia" w:hint="eastAsia"/>
        </w:rPr>
        <w:t>□否</w:t>
      </w:r>
    </w:p>
    <w:p w:rsidR="00982F98" w:rsidRPr="00982F98" w:rsidRDefault="00982F98" w:rsidP="00982F98">
      <w:pPr>
        <w:spacing w:line="400" w:lineRule="exact"/>
        <w:ind w:left="360"/>
        <w:rPr>
          <w:rFonts w:asciiTheme="minorEastAsia" w:hAnsiTheme="minorEastAsia"/>
        </w:rPr>
      </w:pPr>
      <w:r w:rsidRPr="00982F98">
        <w:rPr>
          <w:rFonts w:hint="eastAsia"/>
        </w:rPr>
        <w:t>医嘱：</w:t>
      </w:r>
      <w:r w:rsidRPr="00982F98">
        <w:rPr>
          <w:rFonts w:asciiTheme="minorEastAsia" w:hAnsiTheme="minorEastAsia" w:hint="eastAsia"/>
        </w:rPr>
        <w:t xml:space="preserve">□已开 </w:t>
      </w:r>
      <w:r w:rsidRPr="00982F98">
        <w:rPr>
          <w:rFonts w:asciiTheme="minorEastAsia" w:hAnsiTheme="minorEastAsia"/>
        </w:rPr>
        <w:t xml:space="preserve"> </w:t>
      </w:r>
      <w:r w:rsidRPr="00982F98">
        <w:rPr>
          <w:rFonts w:asciiTheme="minorEastAsia" w:hAnsiTheme="minorEastAsia" w:hint="eastAsia"/>
        </w:rPr>
        <w:t>□未开</w:t>
      </w:r>
    </w:p>
    <w:p w:rsidR="00982F98" w:rsidRPr="00982F98" w:rsidRDefault="00982F98" w:rsidP="00982F98">
      <w:pPr>
        <w:spacing w:line="400" w:lineRule="exact"/>
        <w:ind w:left="360"/>
        <w:rPr>
          <w:rFonts w:asciiTheme="minorEastAsia" w:hAnsiTheme="minorEastAsia"/>
        </w:rPr>
      </w:pPr>
      <w:r w:rsidRPr="00982F98">
        <w:rPr>
          <w:rFonts w:asciiTheme="minorEastAsia" w:hAnsiTheme="minorEastAsia" w:hint="eastAsia"/>
        </w:rPr>
        <w:t>高危标识：□有 □无</w:t>
      </w:r>
    </w:p>
    <w:p w:rsidR="00982F98" w:rsidRPr="00982F98" w:rsidRDefault="00982F98" w:rsidP="00982F98">
      <w:pPr>
        <w:spacing w:line="400" w:lineRule="exact"/>
        <w:ind w:left="360"/>
      </w:pPr>
      <w:r w:rsidRPr="00982F98">
        <w:rPr>
          <w:rFonts w:hint="eastAsia"/>
        </w:rPr>
        <w:t>血栓预防教育：</w:t>
      </w:r>
      <w:r w:rsidRPr="00982F98">
        <w:rPr>
          <w:rFonts w:asciiTheme="minorEastAsia" w:hAnsiTheme="minorEastAsia" w:hint="eastAsia"/>
        </w:rPr>
        <w:t xml:space="preserve">□是 </w:t>
      </w:r>
      <w:r w:rsidRPr="00982F98">
        <w:rPr>
          <w:rFonts w:asciiTheme="minorEastAsia" w:hAnsiTheme="minorEastAsia"/>
        </w:rPr>
        <w:t xml:space="preserve"> </w:t>
      </w:r>
      <w:r w:rsidRPr="00982F98">
        <w:rPr>
          <w:rFonts w:asciiTheme="minorEastAsia" w:hAnsiTheme="minorEastAsia" w:hint="eastAsia"/>
        </w:rPr>
        <w:t>□否</w:t>
      </w:r>
    </w:p>
    <w:p w:rsidR="00982F98" w:rsidRPr="00982F98" w:rsidRDefault="00982F98" w:rsidP="00982F98">
      <w:pPr>
        <w:spacing w:line="400" w:lineRule="exact"/>
        <w:ind w:left="360"/>
      </w:pPr>
      <w:r w:rsidRPr="00982F98">
        <w:rPr>
          <w:rFonts w:hint="eastAsia"/>
        </w:rPr>
        <w:t>物理预防</w:t>
      </w:r>
    </w:p>
    <w:p w:rsidR="00982F98" w:rsidRPr="00982F98" w:rsidRDefault="00982F98" w:rsidP="00982F98">
      <w:pPr>
        <w:spacing w:line="400" w:lineRule="exact"/>
        <w:ind w:left="360" w:firstLine="420"/>
        <w:rPr>
          <w:rFonts w:asciiTheme="minorEastAsia" w:hAnsiTheme="minorEastAsia"/>
        </w:rPr>
      </w:pPr>
      <w:r w:rsidRPr="00982F98">
        <w:rPr>
          <w:rFonts w:asciiTheme="minorEastAsia" w:hAnsiTheme="minorEastAsia" w:hint="eastAsia"/>
        </w:rPr>
        <w:t>评估禁忌症：□有 □无</w:t>
      </w:r>
    </w:p>
    <w:p w:rsidR="00982F98" w:rsidRPr="00982F98" w:rsidRDefault="00982F98" w:rsidP="00982F98">
      <w:pPr>
        <w:spacing w:line="400" w:lineRule="exact"/>
        <w:ind w:left="360" w:firstLine="420"/>
        <w:rPr>
          <w:rFonts w:asciiTheme="minorEastAsia" w:hAnsiTheme="minorEastAsia"/>
        </w:rPr>
      </w:pPr>
      <w:r w:rsidRPr="00982F98">
        <w:rPr>
          <w:rFonts w:asciiTheme="minorEastAsia" w:hAnsiTheme="minorEastAsia" w:hint="eastAsia"/>
        </w:rPr>
        <w:t>预防方式：□</w:t>
      </w:r>
      <w:r w:rsidRPr="00982F98">
        <w:rPr>
          <w:rFonts w:hint="eastAsia"/>
        </w:rPr>
        <w:t xml:space="preserve">抗栓弹力袜 </w:t>
      </w:r>
      <w:r w:rsidRPr="00982F98">
        <w:t xml:space="preserve"> </w:t>
      </w:r>
      <w:r w:rsidRPr="00982F98">
        <w:rPr>
          <w:rFonts w:asciiTheme="minorEastAsia" w:hAnsiTheme="minorEastAsia" w:hint="eastAsia"/>
        </w:rPr>
        <w:t>□</w:t>
      </w:r>
      <w:r w:rsidRPr="00982F98">
        <w:rPr>
          <w:rFonts w:hint="eastAsia"/>
        </w:rPr>
        <w:t>足底静脉泵</w:t>
      </w:r>
      <w:r w:rsidRPr="00982F98">
        <w:t xml:space="preserve">  </w:t>
      </w:r>
      <w:r w:rsidRPr="00982F98">
        <w:rPr>
          <w:rFonts w:asciiTheme="minorEastAsia" w:hAnsiTheme="minorEastAsia" w:hint="eastAsia"/>
        </w:rPr>
        <w:t>□</w:t>
      </w:r>
      <w:r w:rsidRPr="00982F98">
        <w:rPr>
          <w:rFonts w:hint="eastAsia"/>
        </w:rPr>
        <w:t xml:space="preserve">间歇充气加压装置 </w:t>
      </w:r>
      <w:r w:rsidRPr="00982F98">
        <w:t xml:space="preserve"> </w:t>
      </w:r>
      <w:r w:rsidRPr="00982F98">
        <w:rPr>
          <w:rFonts w:asciiTheme="minorEastAsia" w:hAnsiTheme="minorEastAsia" w:hint="eastAsia"/>
        </w:rPr>
        <w:t>□其他_</w:t>
      </w:r>
      <w:r w:rsidRPr="00982F98">
        <w:rPr>
          <w:rFonts w:asciiTheme="minorEastAsia" w:hAnsiTheme="minorEastAsia"/>
        </w:rPr>
        <w:t>_________</w:t>
      </w:r>
    </w:p>
    <w:p w:rsidR="00982F98" w:rsidRPr="00982F98" w:rsidRDefault="00982F98" w:rsidP="00982F98">
      <w:pPr>
        <w:spacing w:line="400" w:lineRule="exact"/>
        <w:ind w:left="360" w:firstLine="420"/>
        <w:rPr>
          <w:rFonts w:asciiTheme="minorEastAsia" w:hAnsiTheme="minorEastAsia"/>
        </w:rPr>
      </w:pPr>
      <w:r w:rsidRPr="00982F98">
        <w:rPr>
          <w:rFonts w:asciiTheme="minorEastAsia" w:hAnsiTheme="minorEastAsia" w:hint="eastAsia"/>
        </w:rPr>
        <w:t xml:space="preserve">预防部位：□左下肢 </w:t>
      </w:r>
      <w:r w:rsidRPr="00982F98">
        <w:rPr>
          <w:rFonts w:asciiTheme="minorEastAsia" w:hAnsiTheme="minorEastAsia"/>
        </w:rPr>
        <w:t xml:space="preserve"> </w:t>
      </w:r>
      <w:r w:rsidRPr="00982F98">
        <w:rPr>
          <w:rFonts w:asciiTheme="minorEastAsia" w:hAnsiTheme="minorEastAsia" w:hint="eastAsia"/>
        </w:rPr>
        <w:t xml:space="preserve">□右下肢 □左上肢 </w:t>
      </w:r>
      <w:r w:rsidRPr="00982F98">
        <w:rPr>
          <w:rFonts w:asciiTheme="minorEastAsia" w:hAnsiTheme="minorEastAsia"/>
        </w:rPr>
        <w:t xml:space="preserve"> </w:t>
      </w:r>
      <w:r w:rsidRPr="00982F98">
        <w:rPr>
          <w:rFonts w:asciiTheme="minorEastAsia" w:hAnsiTheme="minorEastAsia" w:hint="eastAsia"/>
        </w:rPr>
        <w:t>□右上肢</w:t>
      </w:r>
    </w:p>
    <w:p w:rsidR="00982F98" w:rsidRPr="00982F98" w:rsidRDefault="00982F98" w:rsidP="00982F98">
      <w:pPr>
        <w:spacing w:line="400" w:lineRule="exact"/>
        <w:ind w:left="360" w:firstLine="420"/>
        <w:rPr>
          <w:rFonts w:asciiTheme="minorEastAsia" w:hAnsiTheme="minorEastAsia"/>
        </w:rPr>
      </w:pPr>
      <w:r w:rsidRPr="00982F98">
        <w:rPr>
          <w:rFonts w:asciiTheme="minorEastAsia" w:hAnsiTheme="minorEastAsia" w:hint="eastAsia"/>
        </w:rPr>
        <w:t>前24小时预防时间</w:t>
      </w:r>
      <w:r w:rsidRPr="00982F98">
        <w:rPr>
          <w:rFonts w:hint="eastAsia"/>
        </w:rPr>
        <w:t>≥18h：</w:t>
      </w:r>
      <w:r w:rsidRPr="00982F98">
        <w:rPr>
          <w:rFonts w:asciiTheme="minorEastAsia" w:hAnsiTheme="minorEastAsia" w:hint="eastAsia"/>
        </w:rPr>
        <w:t>□是 □否 □初次评定</w:t>
      </w:r>
    </w:p>
    <w:p w:rsidR="00982F98" w:rsidRPr="00982F98" w:rsidRDefault="00982F98" w:rsidP="00982F98">
      <w:pPr>
        <w:spacing w:line="400" w:lineRule="exact"/>
        <w:ind w:left="360" w:firstLine="420"/>
        <w:rPr>
          <w:rFonts w:asciiTheme="minorEastAsia" w:hAnsiTheme="minorEastAsia"/>
        </w:rPr>
      </w:pPr>
      <w:r w:rsidRPr="00982F98">
        <w:rPr>
          <w:rFonts w:asciiTheme="minorEastAsia" w:hAnsiTheme="minorEastAsia" w:hint="eastAsia"/>
        </w:rPr>
        <w:t>设备是否符合院感要求：□是 □否</w:t>
      </w:r>
    </w:p>
    <w:p w:rsidR="00982F98" w:rsidRPr="00982F98" w:rsidRDefault="00982F98" w:rsidP="00982F98">
      <w:pPr>
        <w:spacing w:line="400" w:lineRule="exact"/>
        <w:ind w:left="360"/>
      </w:pPr>
      <w:r w:rsidRPr="00982F98">
        <w:rPr>
          <w:rFonts w:hint="eastAsia"/>
        </w:rPr>
        <w:t>药物预防：</w:t>
      </w:r>
    </w:p>
    <w:p w:rsidR="00982F98" w:rsidRPr="00982F98" w:rsidRDefault="00982F98" w:rsidP="00982F98">
      <w:pPr>
        <w:spacing w:line="400" w:lineRule="exact"/>
        <w:ind w:left="360" w:firstLineChars="200" w:firstLine="420"/>
        <w:rPr>
          <w:rFonts w:asciiTheme="minorEastAsia" w:hAnsiTheme="minorEastAsia"/>
        </w:rPr>
      </w:pPr>
      <w:r w:rsidRPr="00982F98">
        <w:rPr>
          <w:rFonts w:asciiTheme="minorEastAsia" w:hAnsiTheme="minorEastAsia" w:hint="eastAsia"/>
        </w:rPr>
        <w:t xml:space="preserve">药物：□肝素 </w:t>
      </w:r>
      <w:r w:rsidRPr="00982F98">
        <w:rPr>
          <w:rFonts w:asciiTheme="minorEastAsia" w:hAnsiTheme="minorEastAsia"/>
        </w:rPr>
        <w:t xml:space="preserve"> </w:t>
      </w:r>
      <w:r w:rsidRPr="00982F98">
        <w:rPr>
          <w:rFonts w:asciiTheme="minorEastAsia" w:hAnsiTheme="minorEastAsia" w:hint="eastAsia"/>
        </w:rPr>
        <w:t xml:space="preserve">□低分子肝素  □华法令 </w:t>
      </w:r>
      <w:r w:rsidRPr="00982F98">
        <w:rPr>
          <w:rFonts w:asciiTheme="minorEastAsia" w:hAnsiTheme="minorEastAsia"/>
        </w:rPr>
        <w:t xml:space="preserve"> </w:t>
      </w:r>
      <w:r w:rsidRPr="00982F98">
        <w:rPr>
          <w:rFonts w:asciiTheme="minorEastAsia" w:hAnsiTheme="minorEastAsia" w:hint="eastAsia"/>
        </w:rPr>
        <w:t>□其他_</w:t>
      </w:r>
      <w:r w:rsidRPr="00982F98">
        <w:rPr>
          <w:rFonts w:asciiTheme="minorEastAsia" w:hAnsiTheme="minorEastAsia"/>
        </w:rPr>
        <w:t>________</w:t>
      </w:r>
      <w:r w:rsidRPr="00982F98">
        <w:rPr>
          <w:rFonts w:asciiTheme="minorEastAsia" w:hAnsiTheme="minorEastAsia" w:hint="eastAsia"/>
        </w:rPr>
        <w:t>_</w:t>
      </w:r>
      <w:r w:rsidRPr="00982F98">
        <w:rPr>
          <w:rFonts w:asciiTheme="minorEastAsia" w:hAnsiTheme="minorEastAsia"/>
        </w:rPr>
        <w:t>_____</w:t>
      </w:r>
    </w:p>
    <w:p w:rsidR="00982F98" w:rsidRPr="00982F98" w:rsidRDefault="00982F98" w:rsidP="00982F98">
      <w:pPr>
        <w:spacing w:line="400" w:lineRule="exact"/>
        <w:ind w:left="360" w:firstLineChars="200" w:firstLine="420"/>
        <w:rPr>
          <w:rFonts w:asciiTheme="minorEastAsia" w:hAnsiTheme="minorEastAsia"/>
        </w:rPr>
      </w:pPr>
      <w:r w:rsidRPr="00982F98">
        <w:rPr>
          <w:rFonts w:asciiTheme="minorEastAsia" w:hAnsiTheme="minorEastAsia" w:hint="eastAsia"/>
        </w:rPr>
        <w:t>前</w:t>
      </w:r>
      <w:r w:rsidRPr="00982F98">
        <w:rPr>
          <w:rFonts w:asciiTheme="minorEastAsia" w:hAnsiTheme="minorEastAsia"/>
        </w:rPr>
        <w:t>1</w:t>
      </w:r>
      <w:r w:rsidRPr="00982F98">
        <w:rPr>
          <w:rFonts w:asciiTheme="minorEastAsia" w:hAnsiTheme="minorEastAsia" w:hint="eastAsia"/>
        </w:rPr>
        <w:t xml:space="preserve">周内抗凝/抗血小板药物应用：□是 </w:t>
      </w:r>
      <w:r w:rsidRPr="00982F98">
        <w:rPr>
          <w:rFonts w:asciiTheme="minorEastAsia" w:hAnsiTheme="minorEastAsia"/>
        </w:rPr>
        <w:t xml:space="preserve"> </w:t>
      </w:r>
      <w:r w:rsidRPr="00982F98">
        <w:rPr>
          <w:rFonts w:asciiTheme="minorEastAsia" w:hAnsiTheme="minorEastAsia" w:hint="eastAsia"/>
        </w:rPr>
        <w:t>□否</w:t>
      </w:r>
    </w:p>
    <w:p w:rsidR="00982F98" w:rsidRPr="00982F98" w:rsidRDefault="00982F98" w:rsidP="00982F98">
      <w:pPr>
        <w:spacing w:line="400" w:lineRule="exact"/>
        <w:ind w:left="360" w:firstLineChars="200" w:firstLine="420"/>
        <w:rPr>
          <w:rFonts w:asciiTheme="minorEastAsia" w:hAnsiTheme="minorEastAsia"/>
        </w:rPr>
      </w:pPr>
      <w:r w:rsidRPr="00982F98">
        <w:rPr>
          <w:rFonts w:asciiTheme="minorEastAsia" w:hAnsiTheme="minorEastAsia" w:hint="eastAsia"/>
        </w:rPr>
        <w:t>监测：□P</w:t>
      </w:r>
      <w:r w:rsidRPr="00982F98">
        <w:rPr>
          <w:rFonts w:asciiTheme="minorEastAsia" w:hAnsiTheme="minorEastAsia"/>
        </w:rPr>
        <w:t>T</w:t>
      </w:r>
      <w:r w:rsidRPr="00982F98">
        <w:rPr>
          <w:rFonts w:asciiTheme="minorEastAsia" w:hAnsiTheme="minorEastAsia" w:hint="eastAsia"/>
        </w:rPr>
        <w:t xml:space="preserve"> </w:t>
      </w:r>
      <w:r w:rsidRPr="00982F98">
        <w:rPr>
          <w:rFonts w:asciiTheme="minorEastAsia" w:hAnsiTheme="minorEastAsia"/>
        </w:rPr>
        <w:t xml:space="preserve"> </w:t>
      </w:r>
      <w:r w:rsidRPr="00982F98">
        <w:rPr>
          <w:rFonts w:asciiTheme="minorEastAsia" w:hAnsiTheme="minorEastAsia" w:hint="eastAsia"/>
        </w:rPr>
        <w:t>□</w:t>
      </w:r>
      <w:r w:rsidRPr="00982F98">
        <w:rPr>
          <w:rFonts w:asciiTheme="minorEastAsia" w:hAnsiTheme="minorEastAsia"/>
        </w:rPr>
        <w:t xml:space="preserve">APTT  </w:t>
      </w:r>
      <w:r w:rsidRPr="00982F98">
        <w:rPr>
          <w:rFonts w:asciiTheme="minorEastAsia" w:hAnsiTheme="minorEastAsia" w:hint="eastAsia"/>
        </w:rPr>
        <w:t>□</w:t>
      </w:r>
      <w:r w:rsidRPr="00982F98">
        <w:rPr>
          <w:rFonts w:asciiTheme="minorEastAsia" w:hAnsiTheme="minorEastAsia"/>
        </w:rPr>
        <w:t xml:space="preserve">INR </w:t>
      </w:r>
      <w:r w:rsidRPr="00982F98">
        <w:rPr>
          <w:rFonts w:asciiTheme="minorEastAsia" w:hAnsiTheme="minorEastAsia" w:hint="eastAsia"/>
        </w:rPr>
        <w:t>□</w:t>
      </w:r>
      <w:r w:rsidRPr="00982F98">
        <w:rPr>
          <w:rFonts w:asciiTheme="minorEastAsia" w:hAnsiTheme="minorEastAsia"/>
        </w:rPr>
        <w:t xml:space="preserve">ACT </w:t>
      </w:r>
      <w:r w:rsidRPr="00982F98">
        <w:rPr>
          <w:rFonts w:asciiTheme="minorEastAsia" w:hAnsiTheme="minorEastAsia" w:hint="eastAsia"/>
        </w:rPr>
        <w:t>□血小板 □大便隐血试验 □胃液隐血试验</w:t>
      </w:r>
    </w:p>
    <w:p w:rsidR="00982F98" w:rsidRPr="00982F98" w:rsidRDefault="00982F98" w:rsidP="00982F98">
      <w:pPr>
        <w:spacing w:line="400" w:lineRule="exact"/>
        <w:ind w:left="360" w:firstLineChars="500" w:firstLine="1050"/>
      </w:pPr>
      <w:r w:rsidRPr="00982F98">
        <w:rPr>
          <w:rFonts w:asciiTheme="minorEastAsia" w:hAnsiTheme="minorEastAsia" w:hint="eastAsia"/>
        </w:rPr>
        <w:t>□其它_</w:t>
      </w:r>
      <w:r w:rsidRPr="00982F98">
        <w:rPr>
          <w:rFonts w:asciiTheme="minorEastAsia" w:hAnsiTheme="minorEastAsia"/>
        </w:rPr>
        <w:t>__</w:t>
      </w:r>
      <w:r w:rsidRPr="00982F98">
        <w:rPr>
          <w:rFonts w:asciiTheme="minorEastAsia" w:hAnsiTheme="minorEastAsia" w:hint="eastAsia"/>
        </w:rPr>
        <w:t>_</w:t>
      </w:r>
      <w:r w:rsidRPr="00982F98">
        <w:rPr>
          <w:rFonts w:asciiTheme="minorEastAsia" w:hAnsiTheme="minorEastAsia"/>
        </w:rPr>
        <w:t>_____</w:t>
      </w:r>
    </w:p>
    <w:p w:rsidR="00982F98" w:rsidRPr="00982F98" w:rsidRDefault="00982F98" w:rsidP="00982F98">
      <w:pPr>
        <w:spacing w:line="400" w:lineRule="exact"/>
        <w:ind w:left="360"/>
        <w:rPr>
          <w:rFonts w:asciiTheme="minorEastAsia" w:hAnsiTheme="minorEastAsia"/>
        </w:rPr>
      </w:pPr>
      <w:r w:rsidRPr="00982F98">
        <w:rPr>
          <w:rFonts w:hint="eastAsia"/>
        </w:rPr>
        <w:t>病程记录：</w:t>
      </w:r>
      <w:r w:rsidRPr="00982F98">
        <w:rPr>
          <w:rFonts w:asciiTheme="minorEastAsia" w:hAnsiTheme="minorEastAsia" w:hint="eastAsia"/>
        </w:rPr>
        <w:t xml:space="preserve">□有 </w:t>
      </w:r>
      <w:r w:rsidRPr="00982F98">
        <w:rPr>
          <w:rFonts w:asciiTheme="minorEastAsia" w:hAnsiTheme="minorEastAsia"/>
        </w:rPr>
        <w:t xml:space="preserve"> </w:t>
      </w:r>
      <w:r w:rsidRPr="00982F98">
        <w:rPr>
          <w:rFonts w:asciiTheme="minorEastAsia" w:hAnsiTheme="minorEastAsia" w:hint="eastAsia"/>
        </w:rPr>
        <w:t>□无</w:t>
      </w:r>
    </w:p>
    <w:p w:rsidR="005925E8" w:rsidRDefault="00982F98" w:rsidP="00982F98">
      <w:pPr>
        <w:spacing w:line="400" w:lineRule="exact"/>
        <w:ind w:left="360"/>
        <w:rPr>
          <w:b/>
        </w:rPr>
      </w:pPr>
      <w:r w:rsidRPr="00982F98">
        <w:rPr>
          <w:rFonts w:hint="eastAsia"/>
          <w:b/>
        </w:rPr>
        <w:t>核查者签名_</w:t>
      </w:r>
      <w:r w:rsidRPr="00982F98">
        <w:rPr>
          <w:b/>
        </w:rPr>
        <w:t xml:space="preserve">____________               </w:t>
      </w:r>
      <w:r w:rsidRPr="00982F98">
        <w:rPr>
          <w:rFonts w:hint="eastAsia"/>
          <w:b/>
        </w:rPr>
        <w:t>时间：_</w:t>
      </w:r>
      <w:r w:rsidRPr="00982F98">
        <w:rPr>
          <w:b/>
        </w:rPr>
        <w:t>_______</w:t>
      </w:r>
      <w:r w:rsidRPr="00982F98">
        <w:rPr>
          <w:rFonts w:hint="eastAsia"/>
          <w:b/>
        </w:rPr>
        <w:t>年_</w:t>
      </w:r>
      <w:r w:rsidRPr="00982F98">
        <w:rPr>
          <w:b/>
        </w:rPr>
        <w:t>____</w:t>
      </w:r>
      <w:r w:rsidRPr="00982F98">
        <w:rPr>
          <w:rFonts w:hint="eastAsia"/>
          <w:b/>
        </w:rPr>
        <w:t>月_</w:t>
      </w:r>
      <w:r w:rsidRPr="00982F98">
        <w:rPr>
          <w:b/>
        </w:rPr>
        <w:t>____</w:t>
      </w:r>
      <w:r w:rsidRPr="00982F98">
        <w:rPr>
          <w:rFonts w:hint="eastAsia"/>
          <w:b/>
        </w:rPr>
        <w:t>日_</w:t>
      </w:r>
      <w:r w:rsidRPr="00982F98">
        <w:rPr>
          <w:b/>
        </w:rPr>
        <w:t>____</w:t>
      </w:r>
      <w:r w:rsidRPr="00982F98">
        <w:rPr>
          <w:rFonts w:hint="eastAsia"/>
          <w:b/>
        </w:rPr>
        <w:t>时_</w:t>
      </w:r>
      <w:r w:rsidRPr="00982F98">
        <w:rPr>
          <w:b/>
        </w:rPr>
        <w:t>____</w:t>
      </w:r>
      <w:r w:rsidRPr="00982F98">
        <w:rPr>
          <w:rFonts w:hint="eastAsia"/>
          <w:b/>
        </w:rPr>
        <w:t>分</w:t>
      </w:r>
    </w:p>
    <w:p w:rsidR="005925E8" w:rsidRDefault="005925E8" w:rsidP="005925E8">
      <w:r>
        <w:rPr>
          <w:rFonts w:hint="eastAsia"/>
        </w:rPr>
        <w:lastRenderedPageBreak/>
        <w:t xml:space="preserve">                    </w:t>
      </w:r>
    </w:p>
    <w:p w:rsidR="005925E8" w:rsidRDefault="005925E8" w:rsidP="005925E8">
      <w:pPr>
        <w:rPr>
          <w:rFonts w:ascii="宋体" w:hAnsi="宋体"/>
          <w:b/>
          <w:bCs/>
          <w:sz w:val="32"/>
        </w:rPr>
      </w:pPr>
      <w:r>
        <w:rPr>
          <w:rFonts w:hint="eastAsia"/>
        </w:rPr>
        <w:t xml:space="preserve">                      </w:t>
      </w:r>
      <w:r w:rsidRPr="00937600">
        <w:rPr>
          <w:rFonts w:ascii="宋体" w:hAnsi="宋体" w:hint="eastAsia"/>
          <w:b/>
          <w:bCs/>
          <w:sz w:val="32"/>
        </w:rPr>
        <w:t>Caprini</w:t>
      </w:r>
      <w:r>
        <w:rPr>
          <w:rFonts w:ascii="宋体" w:hAnsi="宋体" w:hint="eastAsia"/>
          <w:b/>
          <w:bCs/>
          <w:sz w:val="32"/>
        </w:rPr>
        <w:t>模型</w:t>
      </w:r>
    </w:p>
    <w:p w:rsidR="005925E8" w:rsidRPr="00CD41AC" w:rsidRDefault="005925E8" w:rsidP="005925E8">
      <w:pPr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 xml:space="preserve"> </w:t>
      </w:r>
      <w:r w:rsidRPr="00CD41AC">
        <w:rPr>
          <w:rFonts w:ascii="宋体" w:hAnsi="宋体" w:hint="eastAsia"/>
          <w:b/>
          <w:bCs/>
          <w:sz w:val="18"/>
          <w:szCs w:val="18"/>
        </w:rPr>
        <w:t>姓名</w:t>
      </w:r>
      <w:r>
        <w:rPr>
          <w:rFonts w:hint="eastAsia"/>
          <w:sz w:val="18"/>
          <w:szCs w:val="18"/>
          <w:u w:val="single"/>
        </w:rPr>
        <w:t xml:space="preserve">           </w:t>
      </w:r>
      <w:r>
        <w:rPr>
          <w:rFonts w:ascii="宋体" w:hAnsi="宋体" w:hint="eastAsia"/>
          <w:b/>
          <w:bCs/>
          <w:sz w:val="18"/>
          <w:szCs w:val="18"/>
        </w:rPr>
        <w:t xml:space="preserve">  </w:t>
      </w:r>
      <w:r>
        <w:rPr>
          <w:rFonts w:ascii="宋体" w:hAnsi="宋体" w:hint="eastAsia"/>
          <w:b/>
          <w:bCs/>
          <w:sz w:val="18"/>
          <w:szCs w:val="18"/>
        </w:rPr>
        <w:t>性别</w:t>
      </w:r>
      <w:r>
        <w:rPr>
          <w:rFonts w:hint="eastAsia"/>
          <w:sz w:val="18"/>
          <w:szCs w:val="18"/>
          <w:u w:val="single"/>
        </w:rPr>
        <w:t xml:space="preserve">      </w:t>
      </w:r>
      <w:r>
        <w:rPr>
          <w:rFonts w:ascii="宋体" w:hAnsi="宋体" w:hint="eastAsia"/>
          <w:b/>
          <w:bCs/>
          <w:sz w:val="18"/>
          <w:szCs w:val="18"/>
        </w:rPr>
        <w:t xml:space="preserve">  </w:t>
      </w:r>
      <w:r w:rsidRPr="00CD41AC">
        <w:rPr>
          <w:rFonts w:ascii="宋体" w:hAnsi="宋体" w:hint="eastAsia"/>
          <w:b/>
          <w:bCs/>
          <w:sz w:val="18"/>
          <w:szCs w:val="18"/>
        </w:rPr>
        <w:t>床号</w:t>
      </w:r>
      <w:r>
        <w:rPr>
          <w:rFonts w:hint="eastAsia"/>
          <w:sz w:val="18"/>
          <w:szCs w:val="18"/>
          <w:u w:val="single"/>
        </w:rPr>
        <w:t xml:space="preserve">       </w:t>
      </w:r>
      <w:r>
        <w:rPr>
          <w:rFonts w:ascii="宋体" w:hAnsi="宋体" w:hint="eastAsia"/>
          <w:b/>
          <w:bCs/>
          <w:sz w:val="18"/>
          <w:szCs w:val="18"/>
        </w:rPr>
        <w:t xml:space="preserve">   </w:t>
      </w:r>
      <w:r w:rsidRPr="00CD41AC">
        <w:rPr>
          <w:rFonts w:ascii="宋体" w:hAnsi="宋体" w:hint="eastAsia"/>
          <w:b/>
          <w:bCs/>
          <w:sz w:val="18"/>
          <w:szCs w:val="18"/>
        </w:rPr>
        <w:t>住院号</w:t>
      </w:r>
      <w:r>
        <w:rPr>
          <w:rFonts w:hint="eastAsia"/>
          <w:sz w:val="18"/>
          <w:szCs w:val="18"/>
          <w:u w:val="single"/>
        </w:rPr>
        <w:t xml:space="preserve">          </w:t>
      </w:r>
      <w:r>
        <w:rPr>
          <w:rFonts w:ascii="宋体" w:hAnsi="宋体" w:hint="eastAsia"/>
          <w:b/>
          <w:bCs/>
          <w:sz w:val="18"/>
          <w:szCs w:val="18"/>
        </w:rPr>
        <w:t xml:space="preserve">   </w:t>
      </w:r>
      <w:r>
        <w:rPr>
          <w:rFonts w:ascii="宋体" w:hAnsi="宋体" w:hint="eastAsia"/>
          <w:b/>
          <w:bCs/>
          <w:sz w:val="18"/>
          <w:szCs w:val="18"/>
        </w:rPr>
        <w:t>入院日期</w:t>
      </w:r>
      <w:r>
        <w:rPr>
          <w:rFonts w:ascii="宋体" w:hAnsi="宋体" w:hint="eastAsia"/>
          <w:b/>
          <w:bCs/>
          <w:sz w:val="18"/>
          <w:szCs w:val="18"/>
        </w:rPr>
        <w:t xml:space="preserve"> </w:t>
      </w:r>
      <w:r>
        <w:rPr>
          <w:rFonts w:hint="eastAsia"/>
          <w:sz w:val="18"/>
          <w:szCs w:val="18"/>
          <w:u w:val="single"/>
        </w:rPr>
        <w:t xml:space="preserve">           </w:t>
      </w:r>
      <w:r>
        <w:rPr>
          <w:rFonts w:ascii="宋体" w:hAnsi="宋体" w:hint="eastAsia"/>
          <w:b/>
          <w:bCs/>
          <w:sz w:val="18"/>
          <w:szCs w:val="18"/>
        </w:rPr>
        <w:t xml:space="preserve"> </w:t>
      </w:r>
      <w:r w:rsidRPr="00CD41AC">
        <w:rPr>
          <w:rFonts w:ascii="宋体" w:hAnsi="宋体" w:hint="eastAsia"/>
          <w:b/>
          <w:bCs/>
          <w:sz w:val="18"/>
          <w:szCs w:val="18"/>
        </w:rPr>
        <w:t>诊断</w:t>
      </w:r>
      <w:r w:rsidRPr="006A2EBD">
        <w:rPr>
          <w:rFonts w:hint="eastAsia"/>
          <w:sz w:val="18"/>
          <w:szCs w:val="18"/>
          <w:u w:val="single"/>
        </w:rPr>
        <w:t xml:space="preserve">              </w:t>
      </w:r>
      <w:r>
        <w:rPr>
          <w:rFonts w:hint="eastAsia"/>
          <w:sz w:val="18"/>
          <w:szCs w:val="18"/>
          <w:u w:val="single"/>
        </w:rPr>
        <w:t xml:space="preserve">         </w:t>
      </w:r>
      <w:r>
        <w:rPr>
          <w:rFonts w:ascii="宋体" w:hAnsi="宋体" w:hint="eastAsia"/>
          <w:b/>
          <w:bCs/>
          <w:sz w:val="18"/>
          <w:szCs w:val="18"/>
        </w:rPr>
        <w:t xml:space="preserve">  </w:t>
      </w:r>
    </w:p>
    <w:p w:rsidR="005925E8" w:rsidRDefault="005925E8" w:rsidP="005925E8">
      <w:pPr>
        <w:jc w:val="left"/>
        <w:rPr>
          <w:sz w:val="18"/>
        </w:rPr>
      </w:pPr>
      <w:r w:rsidRPr="004802FA">
        <w:rPr>
          <w:rFonts w:hint="eastAsia"/>
          <w:highlight w:val="darkGreen"/>
        </w:rPr>
        <w:t xml:space="preserve">           </w:t>
      </w:r>
      <w:r w:rsidRPr="004802FA">
        <w:rPr>
          <w:rFonts w:hint="eastAsia"/>
          <w:color w:val="FFFFFF"/>
          <w:sz w:val="24"/>
          <w:highlight w:val="darkGreen"/>
        </w:rPr>
        <w:t xml:space="preserve"> 以下每项风险因素记1分</w:t>
      </w:r>
      <w:r w:rsidRPr="004802FA">
        <w:rPr>
          <w:rFonts w:hint="eastAsia"/>
          <w:sz w:val="18"/>
          <w:highlight w:val="darkGreen"/>
        </w:rPr>
        <w:t xml:space="preserve">                      </w:t>
      </w:r>
      <w:r>
        <w:rPr>
          <w:rFonts w:hint="eastAsia"/>
          <w:sz w:val="18"/>
        </w:rPr>
        <w:t xml:space="preserve">  </w:t>
      </w:r>
    </w:p>
    <w:p w:rsidR="005925E8" w:rsidRPr="00E24A73" w:rsidRDefault="005925E8" w:rsidP="005925E8">
      <w:pPr>
        <w:spacing w:line="240" w:lineRule="atLeast"/>
        <w:jc w:val="left"/>
        <w:rPr>
          <w:rFonts w:ascii="宋体" w:hAnsi="宋体"/>
          <w:sz w:val="18"/>
          <w:szCs w:val="21"/>
        </w:rPr>
      </w:pPr>
      <w:r>
        <w:rPr>
          <w:rFonts w:ascii="宋体" w:hAnsi="宋体" w:hint="eastAsia"/>
          <w:sz w:val="18"/>
          <w:szCs w:val="21"/>
        </w:rPr>
        <w:t xml:space="preserve"> </w:t>
      </w:r>
      <w:r w:rsidRPr="00E24A73">
        <w:rPr>
          <w:rFonts w:ascii="宋体" w:hAnsi="宋体" w:hint="eastAsia"/>
          <w:sz w:val="18"/>
          <w:szCs w:val="21"/>
        </w:rPr>
        <w:t>□</w:t>
      </w:r>
      <w:r w:rsidRPr="00E24A73">
        <w:rPr>
          <w:rFonts w:ascii="宋体" w:hAnsi="宋体" w:hint="eastAsia"/>
          <w:sz w:val="18"/>
          <w:szCs w:val="21"/>
        </w:rPr>
        <w:t xml:space="preserve"> </w:t>
      </w:r>
      <w:r w:rsidRPr="00E24A73">
        <w:rPr>
          <w:rFonts w:ascii="宋体" w:hAnsi="宋体" w:hint="eastAsia"/>
          <w:sz w:val="18"/>
          <w:szCs w:val="21"/>
        </w:rPr>
        <w:t>年龄为</w:t>
      </w:r>
      <w:r w:rsidRPr="00E24A73">
        <w:rPr>
          <w:rFonts w:ascii="宋体" w:hAnsi="宋体" w:hint="eastAsia"/>
          <w:sz w:val="18"/>
          <w:szCs w:val="21"/>
        </w:rPr>
        <w:t>41-60</w:t>
      </w:r>
      <w:r w:rsidRPr="00E24A73">
        <w:rPr>
          <w:rFonts w:ascii="宋体" w:hAnsi="宋体" w:hint="eastAsia"/>
          <w:sz w:val="18"/>
          <w:szCs w:val="21"/>
        </w:rPr>
        <w:t>岁</w:t>
      </w:r>
      <w:r w:rsidRPr="00E24A73">
        <w:rPr>
          <w:rFonts w:ascii="宋体" w:hAnsi="宋体" w:hint="eastAsia"/>
          <w:sz w:val="18"/>
          <w:szCs w:val="21"/>
        </w:rPr>
        <w:t xml:space="preserve">  </w:t>
      </w:r>
      <w:r w:rsidRPr="00E24A73">
        <w:rPr>
          <w:rFonts w:ascii="宋体" w:hAnsi="宋体" w:hint="eastAsia"/>
          <w:sz w:val="18"/>
          <w:szCs w:val="21"/>
        </w:rPr>
        <w:t>□</w:t>
      </w:r>
      <w:r w:rsidRPr="00E24A73">
        <w:rPr>
          <w:rFonts w:ascii="宋体" w:hAnsi="宋体" w:hint="eastAsia"/>
          <w:sz w:val="18"/>
          <w:szCs w:val="21"/>
        </w:rPr>
        <w:t xml:space="preserve"> </w:t>
      </w:r>
      <w:r w:rsidRPr="00E24A73">
        <w:rPr>
          <w:rFonts w:ascii="宋体" w:hAnsi="宋体" w:hint="eastAsia"/>
          <w:sz w:val="18"/>
          <w:szCs w:val="21"/>
        </w:rPr>
        <w:t>肥胖（</w:t>
      </w:r>
      <w:r w:rsidRPr="00E24A73">
        <w:rPr>
          <w:rFonts w:ascii="宋体" w:hAnsi="宋体" w:hint="eastAsia"/>
          <w:sz w:val="18"/>
          <w:szCs w:val="21"/>
        </w:rPr>
        <w:t>BMI</w:t>
      </w:r>
      <w:r w:rsidRPr="00E24A73">
        <w:rPr>
          <w:rFonts w:ascii="宋体" w:hAnsi="宋体"/>
          <w:sz w:val="18"/>
          <w:szCs w:val="21"/>
        </w:rPr>
        <w:t>≥</w:t>
      </w:r>
      <w:r w:rsidRPr="00E24A73">
        <w:rPr>
          <w:rFonts w:ascii="宋体" w:hAnsi="宋体" w:hint="eastAsia"/>
          <w:sz w:val="18"/>
          <w:szCs w:val="21"/>
        </w:rPr>
        <w:t>25</w:t>
      </w:r>
      <w:r>
        <w:rPr>
          <w:rFonts w:ascii="宋体" w:hAnsi="宋体"/>
          <w:sz w:val="18"/>
          <w:szCs w:val="21"/>
        </w:rPr>
        <w:t>kg/m</w:t>
      </w:r>
      <w:r w:rsidRPr="00733B52">
        <w:rPr>
          <w:rFonts w:ascii="宋体" w:hAnsi="宋体"/>
          <w:sz w:val="18"/>
          <w:szCs w:val="21"/>
          <w:vertAlign w:val="superscript"/>
        </w:rPr>
        <w:t>2</w:t>
      </w:r>
      <w:r>
        <w:rPr>
          <w:rFonts w:ascii="宋体" w:hAnsi="宋体"/>
          <w:sz w:val="18"/>
          <w:szCs w:val="21"/>
        </w:rPr>
        <w:t>）</w:t>
      </w:r>
      <w:r w:rsidRPr="00E24A73">
        <w:rPr>
          <w:rFonts w:ascii="宋体" w:hAnsi="宋体" w:hint="eastAsia"/>
          <w:sz w:val="18"/>
          <w:szCs w:val="21"/>
        </w:rPr>
        <w:t xml:space="preserve">  </w:t>
      </w:r>
      <w:r>
        <w:rPr>
          <w:rFonts w:ascii="宋体" w:hAnsi="宋体" w:hint="eastAsia"/>
          <w:sz w:val="18"/>
          <w:szCs w:val="21"/>
        </w:rPr>
        <w:t xml:space="preserve"> </w:t>
      </w:r>
      <w:r w:rsidRPr="00E24A73">
        <w:rPr>
          <w:rFonts w:ascii="宋体" w:hAnsi="宋体" w:hint="eastAsia"/>
          <w:sz w:val="18"/>
          <w:szCs w:val="21"/>
        </w:rPr>
        <w:t xml:space="preserve"> </w:t>
      </w:r>
      <w:r w:rsidRPr="00E24A73">
        <w:rPr>
          <w:rFonts w:ascii="宋体" w:hAnsi="宋体" w:hint="eastAsia"/>
          <w:sz w:val="18"/>
          <w:szCs w:val="21"/>
        </w:rPr>
        <w:t>□</w:t>
      </w:r>
      <w:r w:rsidRPr="00E24A73">
        <w:rPr>
          <w:rFonts w:ascii="宋体" w:hAnsi="宋体" w:hint="eastAsia"/>
          <w:sz w:val="18"/>
          <w:szCs w:val="21"/>
        </w:rPr>
        <w:t xml:space="preserve"> </w:t>
      </w:r>
      <w:r>
        <w:rPr>
          <w:rFonts w:ascii="宋体" w:hAnsi="宋体" w:hint="eastAsia"/>
          <w:sz w:val="18"/>
          <w:szCs w:val="21"/>
        </w:rPr>
        <w:t>炎症</w:t>
      </w:r>
      <w:r w:rsidRPr="00E24A73">
        <w:rPr>
          <w:rFonts w:ascii="宋体" w:hAnsi="宋体" w:hint="eastAsia"/>
          <w:sz w:val="18"/>
          <w:szCs w:val="21"/>
        </w:rPr>
        <w:t>肠病史</w:t>
      </w:r>
      <w:r w:rsidRPr="00E24A73">
        <w:rPr>
          <w:rFonts w:ascii="宋体" w:hAnsi="宋体" w:hint="eastAsia"/>
          <w:sz w:val="18"/>
          <w:szCs w:val="21"/>
        </w:rPr>
        <w:t xml:space="preserve"> </w:t>
      </w:r>
      <w:r>
        <w:rPr>
          <w:rFonts w:ascii="宋体" w:hAnsi="宋体" w:hint="eastAsia"/>
          <w:sz w:val="18"/>
          <w:szCs w:val="21"/>
        </w:rPr>
        <w:t xml:space="preserve">             </w:t>
      </w:r>
      <w:r w:rsidRPr="00E24A73">
        <w:rPr>
          <w:rFonts w:ascii="宋体" w:hAnsi="宋体" w:hint="eastAsia"/>
          <w:sz w:val="18"/>
          <w:szCs w:val="21"/>
        </w:rPr>
        <w:t>□</w:t>
      </w:r>
      <w:r w:rsidRPr="00E24A73">
        <w:rPr>
          <w:rFonts w:ascii="宋体" w:hAnsi="宋体" w:hint="eastAsia"/>
          <w:sz w:val="18"/>
          <w:szCs w:val="21"/>
        </w:rPr>
        <w:t xml:space="preserve"> </w:t>
      </w:r>
      <w:r>
        <w:rPr>
          <w:rFonts w:ascii="宋体" w:hAnsi="宋体" w:hint="eastAsia"/>
          <w:sz w:val="18"/>
          <w:szCs w:val="21"/>
        </w:rPr>
        <w:t>需</w:t>
      </w:r>
      <w:r w:rsidRPr="00E24A73">
        <w:rPr>
          <w:rFonts w:ascii="宋体" w:hAnsi="宋体" w:hint="eastAsia"/>
          <w:sz w:val="18"/>
          <w:szCs w:val="21"/>
        </w:rPr>
        <w:t>卧床</w:t>
      </w:r>
      <w:r>
        <w:rPr>
          <w:rFonts w:ascii="宋体" w:hAnsi="宋体" w:hint="eastAsia"/>
          <w:sz w:val="18"/>
          <w:szCs w:val="21"/>
        </w:rPr>
        <w:t>休息的</w:t>
      </w:r>
      <w:r w:rsidRPr="00E24A73">
        <w:rPr>
          <w:rFonts w:ascii="宋体" w:hAnsi="宋体" w:hint="eastAsia"/>
          <w:sz w:val="18"/>
          <w:szCs w:val="21"/>
        </w:rPr>
        <w:t>内科患者</w:t>
      </w:r>
    </w:p>
    <w:p w:rsidR="005925E8" w:rsidRPr="00E24A73" w:rsidRDefault="005925E8" w:rsidP="005925E8">
      <w:pPr>
        <w:spacing w:line="240" w:lineRule="atLeast"/>
        <w:jc w:val="left"/>
        <w:rPr>
          <w:rFonts w:ascii="宋体" w:hAnsi="宋体"/>
          <w:sz w:val="18"/>
          <w:szCs w:val="21"/>
        </w:rPr>
      </w:pPr>
      <w:r>
        <w:rPr>
          <w:rFonts w:ascii="宋体" w:hAnsi="宋体" w:hint="eastAsia"/>
          <w:sz w:val="18"/>
          <w:szCs w:val="21"/>
        </w:rPr>
        <w:t xml:space="preserve"> </w:t>
      </w:r>
      <w:r w:rsidRPr="00E24A73">
        <w:rPr>
          <w:rFonts w:ascii="宋体" w:hAnsi="宋体" w:hint="eastAsia"/>
          <w:sz w:val="18"/>
          <w:szCs w:val="21"/>
        </w:rPr>
        <w:t>□</w:t>
      </w:r>
      <w:r w:rsidRPr="00E24A73">
        <w:rPr>
          <w:rFonts w:ascii="宋体" w:hAnsi="宋体" w:hint="eastAsia"/>
          <w:sz w:val="18"/>
          <w:szCs w:val="21"/>
        </w:rPr>
        <w:t xml:space="preserve"> </w:t>
      </w:r>
      <w:r>
        <w:rPr>
          <w:rFonts w:ascii="宋体" w:hAnsi="宋体" w:hint="eastAsia"/>
          <w:sz w:val="18"/>
          <w:szCs w:val="21"/>
        </w:rPr>
        <w:t>急性心肌梗死</w:t>
      </w:r>
      <w:r w:rsidRPr="00E24A73">
        <w:rPr>
          <w:rFonts w:ascii="宋体" w:hAnsi="宋体" w:hint="eastAsia"/>
          <w:sz w:val="18"/>
          <w:szCs w:val="21"/>
        </w:rPr>
        <w:t xml:space="preserve">    </w:t>
      </w:r>
      <w:r w:rsidRPr="00E24A73">
        <w:rPr>
          <w:rFonts w:ascii="宋体" w:hAnsi="宋体" w:hint="eastAsia"/>
          <w:sz w:val="18"/>
          <w:szCs w:val="21"/>
        </w:rPr>
        <w:t>□</w:t>
      </w:r>
      <w:r w:rsidRPr="00E24A73">
        <w:rPr>
          <w:rFonts w:ascii="宋体" w:hAnsi="宋体" w:hint="eastAsia"/>
          <w:sz w:val="18"/>
          <w:szCs w:val="21"/>
        </w:rPr>
        <w:t xml:space="preserve"> </w:t>
      </w:r>
      <w:r w:rsidRPr="00E24A73">
        <w:rPr>
          <w:rFonts w:ascii="宋体" w:hAnsi="宋体" w:hint="eastAsia"/>
          <w:sz w:val="18"/>
          <w:szCs w:val="21"/>
        </w:rPr>
        <w:t>下肢水肿（现患</w:t>
      </w:r>
      <w:r w:rsidRPr="00E24A73">
        <w:rPr>
          <w:rFonts w:ascii="宋体" w:hAnsi="宋体" w:hint="eastAsia"/>
          <w:sz w:val="18"/>
          <w:szCs w:val="21"/>
        </w:rPr>
        <w:t xml:space="preserve"> </w:t>
      </w:r>
      <w:r>
        <w:rPr>
          <w:rFonts w:ascii="宋体" w:hAnsi="宋体"/>
          <w:sz w:val="18"/>
          <w:szCs w:val="21"/>
        </w:rPr>
        <w:t>）</w:t>
      </w:r>
      <w:r w:rsidRPr="00E24A73">
        <w:rPr>
          <w:rFonts w:ascii="宋体" w:hAnsi="宋体" w:hint="eastAsia"/>
          <w:sz w:val="18"/>
          <w:szCs w:val="21"/>
        </w:rPr>
        <w:t xml:space="preserve"> </w:t>
      </w:r>
      <w:r>
        <w:rPr>
          <w:rFonts w:ascii="宋体" w:hAnsi="宋体" w:hint="eastAsia"/>
          <w:sz w:val="18"/>
          <w:szCs w:val="21"/>
        </w:rPr>
        <w:t xml:space="preserve">     </w:t>
      </w:r>
      <w:r w:rsidRPr="00E24A73">
        <w:rPr>
          <w:rFonts w:ascii="宋体" w:hAnsi="宋体" w:hint="eastAsia"/>
          <w:sz w:val="18"/>
          <w:szCs w:val="21"/>
        </w:rPr>
        <w:t>□</w:t>
      </w:r>
      <w:r w:rsidRPr="00E24A73">
        <w:rPr>
          <w:rFonts w:ascii="宋体" w:hAnsi="宋体" w:hint="eastAsia"/>
          <w:sz w:val="18"/>
          <w:szCs w:val="21"/>
        </w:rPr>
        <w:t xml:space="preserve"> </w:t>
      </w:r>
      <w:r w:rsidRPr="00E24A73">
        <w:rPr>
          <w:rFonts w:ascii="宋体" w:hAnsi="宋体" w:hint="eastAsia"/>
          <w:sz w:val="18"/>
          <w:szCs w:val="21"/>
        </w:rPr>
        <w:t>充血性心力衰竭（</w:t>
      </w:r>
      <w:r w:rsidRPr="00E24A73">
        <w:rPr>
          <w:rFonts w:ascii="宋体" w:hAnsi="宋体" w:hint="eastAsia"/>
          <w:sz w:val="18"/>
          <w:szCs w:val="21"/>
        </w:rPr>
        <w:t>&lt;1</w:t>
      </w:r>
      <w:r w:rsidRPr="00E24A73">
        <w:rPr>
          <w:rFonts w:ascii="宋体" w:hAnsi="宋体" w:hint="eastAsia"/>
          <w:sz w:val="18"/>
          <w:szCs w:val="21"/>
        </w:rPr>
        <w:t>个月）</w:t>
      </w:r>
    </w:p>
    <w:p w:rsidR="005925E8" w:rsidRPr="00E24A73" w:rsidRDefault="005925E8" w:rsidP="005925E8">
      <w:pPr>
        <w:spacing w:line="240" w:lineRule="atLeast"/>
        <w:jc w:val="left"/>
        <w:rPr>
          <w:rFonts w:ascii="宋体" w:hAnsi="宋体"/>
          <w:sz w:val="18"/>
          <w:szCs w:val="21"/>
        </w:rPr>
      </w:pPr>
      <w:r>
        <w:rPr>
          <w:rFonts w:ascii="宋体" w:hAnsi="宋体" w:hint="eastAsia"/>
          <w:sz w:val="18"/>
          <w:szCs w:val="21"/>
        </w:rPr>
        <w:t xml:space="preserve"> </w:t>
      </w:r>
      <w:r w:rsidRPr="00E24A73">
        <w:rPr>
          <w:rFonts w:ascii="宋体" w:hAnsi="宋体" w:hint="eastAsia"/>
          <w:sz w:val="18"/>
          <w:szCs w:val="21"/>
        </w:rPr>
        <w:t>□</w:t>
      </w:r>
      <w:r w:rsidRPr="00E24A73">
        <w:rPr>
          <w:rFonts w:ascii="宋体" w:hAnsi="宋体" w:hint="eastAsia"/>
          <w:sz w:val="18"/>
          <w:szCs w:val="21"/>
        </w:rPr>
        <w:t xml:space="preserve"> </w:t>
      </w:r>
      <w:r w:rsidRPr="00E24A73">
        <w:rPr>
          <w:rFonts w:ascii="宋体" w:hAnsi="宋体" w:hint="eastAsia"/>
          <w:sz w:val="18"/>
          <w:szCs w:val="21"/>
        </w:rPr>
        <w:t>静脉曲张</w:t>
      </w:r>
      <w:r w:rsidRPr="00E24A73">
        <w:rPr>
          <w:rFonts w:ascii="宋体" w:hAnsi="宋体" w:hint="eastAsia"/>
          <w:sz w:val="18"/>
          <w:szCs w:val="21"/>
        </w:rPr>
        <w:t xml:space="preserve"> </w:t>
      </w:r>
      <w:r>
        <w:rPr>
          <w:rFonts w:ascii="宋体" w:hAnsi="宋体" w:hint="eastAsia"/>
          <w:sz w:val="18"/>
          <w:szCs w:val="21"/>
        </w:rPr>
        <w:t xml:space="preserve">      </w:t>
      </w:r>
      <w:r w:rsidRPr="00E24A73">
        <w:rPr>
          <w:rFonts w:ascii="宋体" w:hAnsi="宋体" w:hint="eastAsia"/>
          <w:sz w:val="18"/>
          <w:szCs w:val="21"/>
        </w:rPr>
        <w:t xml:space="preserve"> </w:t>
      </w:r>
      <w:r w:rsidRPr="00E24A73">
        <w:rPr>
          <w:rFonts w:ascii="宋体" w:hAnsi="宋体" w:hint="eastAsia"/>
          <w:sz w:val="18"/>
          <w:szCs w:val="21"/>
        </w:rPr>
        <w:t>□</w:t>
      </w:r>
      <w:r w:rsidRPr="00E24A73">
        <w:rPr>
          <w:rFonts w:ascii="宋体" w:hAnsi="宋体" w:hint="eastAsia"/>
          <w:sz w:val="18"/>
          <w:szCs w:val="21"/>
        </w:rPr>
        <w:t xml:space="preserve"> </w:t>
      </w:r>
      <w:r w:rsidRPr="00E24A73">
        <w:rPr>
          <w:rFonts w:ascii="宋体" w:hAnsi="宋体" w:hint="eastAsia"/>
          <w:sz w:val="18"/>
          <w:szCs w:val="21"/>
        </w:rPr>
        <w:t>血流感染（</w:t>
      </w:r>
      <w:r w:rsidRPr="00E24A73">
        <w:rPr>
          <w:rFonts w:ascii="宋体" w:hAnsi="宋体" w:hint="eastAsia"/>
          <w:sz w:val="18"/>
          <w:szCs w:val="21"/>
        </w:rPr>
        <w:t>&lt;1</w:t>
      </w:r>
      <w:r w:rsidRPr="00E24A73">
        <w:rPr>
          <w:rFonts w:ascii="宋体" w:hAnsi="宋体" w:hint="eastAsia"/>
          <w:sz w:val="18"/>
          <w:szCs w:val="21"/>
        </w:rPr>
        <w:t>个月）</w:t>
      </w:r>
      <w:r>
        <w:rPr>
          <w:rFonts w:ascii="宋体" w:hAnsi="宋体" w:hint="eastAsia"/>
          <w:sz w:val="18"/>
          <w:szCs w:val="21"/>
        </w:rPr>
        <w:t xml:space="preserve">     </w:t>
      </w:r>
      <w:r w:rsidRPr="00E24A73">
        <w:rPr>
          <w:rFonts w:ascii="宋体" w:hAnsi="宋体" w:hint="eastAsia"/>
          <w:sz w:val="18"/>
          <w:szCs w:val="21"/>
        </w:rPr>
        <w:t>□</w:t>
      </w:r>
      <w:r w:rsidRPr="00E24A73">
        <w:rPr>
          <w:rFonts w:ascii="宋体" w:hAnsi="宋体" w:hint="eastAsia"/>
          <w:sz w:val="18"/>
          <w:szCs w:val="21"/>
        </w:rPr>
        <w:t xml:space="preserve"> </w:t>
      </w:r>
      <w:r w:rsidRPr="00E24A73">
        <w:rPr>
          <w:rFonts w:ascii="宋体" w:hAnsi="宋体" w:hint="eastAsia"/>
          <w:sz w:val="18"/>
          <w:szCs w:val="21"/>
        </w:rPr>
        <w:t>肺功能异常（</w:t>
      </w:r>
      <w:r>
        <w:rPr>
          <w:rFonts w:ascii="宋体" w:hAnsi="宋体" w:hint="eastAsia"/>
          <w:sz w:val="18"/>
          <w:szCs w:val="21"/>
        </w:rPr>
        <w:t>如</w:t>
      </w:r>
      <w:r w:rsidRPr="00E24A73">
        <w:rPr>
          <w:rFonts w:ascii="宋体" w:hAnsi="宋体" w:hint="eastAsia"/>
          <w:sz w:val="18"/>
          <w:szCs w:val="21"/>
        </w:rPr>
        <w:t>COPO</w:t>
      </w:r>
      <w:r>
        <w:rPr>
          <w:rFonts w:ascii="宋体" w:hAnsi="宋体"/>
          <w:sz w:val="18"/>
          <w:szCs w:val="21"/>
        </w:rPr>
        <w:t>）</w:t>
      </w:r>
    </w:p>
    <w:p w:rsidR="005925E8" w:rsidRPr="00E24A73" w:rsidRDefault="005925E8" w:rsidP="005925E8">
      <w:pPr>
        <w:spacing w:line="240" w:lineRule="atLeast"/>
        <w:jc w:val="left"/>
        <w:rPr>
          <w:rFonts w:ascii="宋体" w:hAnsi="宋体"/>
          <w:sz w:val="18"/>
          <w:szCs w:val="21"/>
        </w:rPr>
      </w:pPr>
      <w:r>
        <w:rPr>
          <w:rFonts w:ascii="宋体" w:hAnsi="宋体" w:hint="eastAsia"/>
          <w:sz w:val="18"/>
          <w:szCs w:val="21"/>
        </w:rPr>
        <w:t xml:space="preserve"> </w:t>
      </w:r>
      <w:r w:rsidRPr="00E24A73">
        <w:rPr>
          <w:rFonts w:ascii="宋体" w:hAnsi="宋体" w:hint="eastAsia"/>
          <w:sz w:val="18"/>
          <w:szCs w:val="21"/>
        </w:rPr>
        <w:t>□</w:t>
      </w:r>
      <w:r w:rsidRPr="00E24A73">
        <w:rPr>
          <w:rFonts w:ascii="宋体" w:hAnsi="宋体" w:hint="eastAsia"/>
          <w:sz w:val="18"/>
          <w:szCs w:val="21"/>
        </w:rPr>
        <w:t xml:space="preserve"> </w:t>
      </w:r>
      <w:r>
        <w:rPr>
          <w:rFonts w:ascii="宋体" w:hAnsi="宋体" w:hint="eastAsia"/>
          <w:sz w:val="18"/>
          <w:szCs w:val="21"/>
        </w:rPr>
        <w:t>严重肺部疾病（</w:t>
      </w:r>
      <w:r w:rsidRPr="00E24A73">
        <w:rPr>
          <w:rFonts w:ascii="宋体" w:hAnsi="宋体" w:hint="eastAsia"/>
          <w:sz w:val="18"/>
          <w:szCs w:val="21"/>
        </w:rPr>
        <w:t>含肺炎</w:t>
      </w:r>
      <w:r>
        <w:rPr>
          <w:rFonts w:ascii="宋体" w:hAnsi="宋体" w:hint="eastAsia"/>
          <w:sz w:val="18"/>
          <w:szCs w:val="21"/>
        </w:rPr>
        <w:t>）</w:t>
      </w:r>
      <w:r w:rsidRPr="00E24A73">
        <w:rPr>
          <w:rFonts w:ascii="宋体" w:hAnsi="宋体" w:hint="eastAsia"/>
          <w:sz w:val="18"/>
          <w:szCs w:val="21"/>
        </w:rPr>
        <w:t>（</w:t>
      </w:r>
      <w:r w:rsidRPr="00E24A73">
        <w:rPr>
          <w:rFonts w:ascii="宋体" w:hAnsi="宋体" w:hint="eastAsia"/>
          <w:sz w:val="18"/>
          <w:szCs w:val="21"/>
        </w:rPr>
        <w:t>&lt;1</w:t>
      </w:r>
      <w:r w:rsidRPr="00E24A73">
        <w:rPr>
          <w:rFonts w:ascii="宋体" w:hAnsi="宋体" w:hint="eastAsia"/>
          <w:sz w:val="18"/>
          <w:szCs w:val="21"/>
        </w:rPr>
        <w:t>月）</w:t>
      </w:r>
      <w:r>
        <w:rPr>
          <w:rFonts w:ascii="宋体" w:hAnsi="宋体" w:hint="eastAsia"/>
          <w:sz w:val="18"/>
          <w:szCs w:val="21"/>
        </w:rPr>
        <w:t xml:space="preserve">            </w:t>
      </w:r>
      <w:r w:rsidRPr="00E24A73">
        <w:rPr>
          <w:rFonts w:ascii="宋体" w:hAnsi="宋体" w:hint="eastAsia"/>
          <w:sz w:val="18"/>
          <w:szCs w:val="21"/>
        </w:rPr>
        <w:t xml:space="preserve"> </w:t>
      </w:r>
      <w:r w:rsidRPr="00E24A73">
        <w:rPr>
          <w:rFonts w:ascii="宋体" w:hAnsi="宋体" w:hint="eastAsia"/>
          <w:sz w:val="18"/>
          <w:szCs w:val="21"/>
        </w:rPr>
        <w:t>□</w:t>
      </w:r>
      <w:r w:rsidRPr="00E24A73">
        <w:rPr>
          <w:rFonts w:ascii="宋体" w:hAnsi="宋体" w:hint="eastAsia"/>
          <w:sz w:val="18"/>
          <w:szCs w:val="21"/>
        </w:rPr>
        <w:t xml:space="preserve"> </w:t>
      </w:r>
      <w:r w:rsidRPr="00E24A73">
        <w:rPr>
          <w:rFonts w:ascii="宋体" w:hAnsi="宋体" w:hint="eastAsia"/>
          <w:sz w:val="18"/>
          <w:szCs w:val="21"/>
        </w:rPr>
        <w:t>计划小手术</w:t>
      </w:r>
      <w:r w:rsidRPr="00E24A73">
        <w:rPr>
          <w:rFonts w:ascii="宋体" w:hAnsi="宋体" w:hint="eastAsia"/>
          <w:sz w:val="18"/>
          <w:szCs w:val="21"/>
        </w:rPr>
        <w:t xml:space="preserve"> </w:t>
      </w:r>
      <w:r>
        <w:rPr>
          <w:rFonts w:ascii="宋体" w:hAnsi="宋体" w:hint="eastAsia"/>
          <w:sz w:val="18"/>
          <w:szCs w:val="21"/>
        </w:rPr>
        <w:t xml:space="preserve">             </w:t>
      </w:r>
      <w:r w:rsidRPr="00E24A73">
        <w:rPr>
          <w:rFonts w:ascii="宋体" w:hAnsi="宋体" w:hint="eastAsia"/>
          <w:sz w:val="18"/>
          <w:szCs w:val="21"/>
        </w:rPr>
        <w:t>□</w:t>
      </w:r>
      <w:r w:rsidRPr="00E24A73">
        <w:rPr>
          <w:rFonts w:ascii="宋体" w:hAnsi="宋体" w:hint="eastAsia"/>
          <w:sz w:val="18"/>
          <w:szCs w:val="21"/>
        </w:rPr>
        <w:t xml:space="preserve"> </w:t>
      </w:r>
      <w:r w:rsidRPr="00E24A73">
        <w:rPr>
          <w:rFonts w:ascii="宋体" w:hAnsi="宋体" w:hint="eastAsia"/>
          <w:sz w:val="18"/>
          <w:szCs w:val="21"/>
        </w:rPr>
        <w:t>大手术史（</w:t>
      </w:r>
      <w:r w:rsidRPr="00E24A73">
        <w:rPr>
          <w:rFonts w:ascii="宋体" w:hAnsi="宋体" w:hint="eastAsia"/>
          <w:sz w:val="18"/>
          <w:szCs w:val="21"/>
        </w:rPr>
        <w:t>&lt;1</w:t>
      </w:r>
      <w:r w:rsidRPr="00E24A73">
        <w:rPr>
          <w:rFonts w:ascii="宋体" w:hAnsi="宋体" w:hint="eastAsia"/>
          <w:sz w:val="18"/>
          <w:szCs w:val="21"/>
        </w:rPr>
        <w:t>个月）</w:t>
      </w:r>
    </w:p>
    <w:p w:rsidR="005925E8" w:rsidRPr="00E24A73" w:rsidRDefault="005925E8" w:rsidP="005925E8">
      <w:pPr>
        <w:spacing w:line="240" w:lineRule="atLeast"/>
        <w:jc w:val="left"/>
        <w:rPr>
          <w:rFonts w:ascii="宋体" w:hAnsi="宋体"/>
          <w:sz w:val="18"/>
          <w:szCs w:val="21"/>
        </w:rPr>
      </w:pPr>
      <w:r>
        <w:rPr>
          <w:rFonts w:ascii="宋体" w:hAnsi="宋体" w:hint="eastAsia"/>
          <w:sz w:val="18"/>
          <w:szCs w:val="21"/>
        </w:rPr>
        <w:t xml:space="preserve"> </w:t>
      </w:r>
      <w:r w:rsidRPr="00E24A73">
        <w:rPr>
          <w:rFonts w:ascii="宋体" w:hAnsi="宋体" w:hint="eastAsia"/>
          <w:sz w:val="18"/>
          <w:szCs w:val="21"/>
        </w:rPr>
        <w:t>口</w:t>
      </w:r>
      <w:r w:rsidRPr="00E24A73">
        <w:rPr>
          <w:rFonts w:ascii="宋体" w:hAnsi="宋体" w:hint="eastAsia"/>
          <w:sz w:val="18"/>
          <w:szCs w:val="21"/>
        </w:rPr>
        <w:t xml:space="preserve"> </w:t>
      </w:r>
      <w:r w:rsidRPr="00E24A73">
        <w:rPr>
          <w:rFonts w:ascii="宋体" w:hAnsi="宋体" w:hint="eastAsia"/>
          <w:sz w:val="18"/>
          <w:szCs w:val="21"/>
        </w:rPr>
        <w:t>服避孕药或雌激素替代治疗</w:t>
      </w:r>
      <w:r w:rsidRPr="00E24A73">
        <w:rPr>
          <w:rFonts w:ascii="宋体" w:hAnsi="宋体" w:hint="eastAsia"/>
          <w:sz w:val="18"/>
          <w:szCs w:val="21"/>
        </w:rPr>
        <w:t xml:space="preserve">          </w:t>
      </w:r>
      <w:r>
        <w:rPr>
          <w:rFonts w:ascii="宋体" w:hAnsi="宋体" w:hint="eastAsia"/>
          <w:sz w:val="18"/>
          <w:szCs w:val="21"/>
        </w:rPr>
        <w:t xml:space="preserve">       </w:t>
      </w:r>
      <w:r w:rsidRPr="00E24A73">
        <w:rPr>
          <w:rFonts w:ascii="宋体" w:hAnsi="宋体" w:hint="eastAsia"/>
          <w:sz w:val="18"/>
          <w:szCs w:val="21"/>
        </w:rPr>
        <w:t xml:space="preserve"> </w:t>
      </w:r>
      <w:r w:rsidRPr="00E24A73">
        <w:rPr>
          <w:rFonts w:ascii="宋体" w:hAnsi="宋体" w:hint="eastAsia"/>
          <w:sz w:val="18"/>
          <w:szCs w:val="21"/>
        </w:rPr>
        <w:t>□</w:t>
      </w:r>
      <w:r w:rsidRPr="00E24A73">
        <w:rPr>
          <w:rFonts w:ascii="宋体" w:hAnsi="宋体" w:hint="eastAsia"/>
          <w:sz w:val="18"/>
          <w:szCs w:val="21"/>
        </w:rPr>
        <w:t xml:space="preserve"> </w:t>
      </w:r>
      <w:r w:rsidRPr="00E24A73">
        <w:rPr>
          <w:rFonts w:ascii="宋体" w:hAnsi="宋体" w:hint="eastAsia"/>
          <w:sz w:val="18"/>
          <w:szCs w:val="21"/>
        </w:rPr>
        <w:t>妊娠期或产后（</w:t>
      </w:r>
      <w:r w:rsidRPr="00E24A73">
        <w:rPr>
          <w:rFonts w:ascii="宋体" w:hAnsi="宋体" w:hint="eastAsia"/>
          <w:sz w:val="18"/>
          <w:szCs w:val="21"/>
        </w:rPr>
        <w:t>&lt;1</w:t>
      </w:r>
      <w:r w:rsidRPr="00E24A73">
        <w:rPr>
          <w:rFonts w:ascii="宋体" w:hAnsi="宋体" w:hint="eastAsia"/>
          <w:sz w:val="18"/>
          <w:szCs w:val="21"/>
        </w:rPr>
        <w:t>个月）</w:t>
      </w:r>
    </w:p>
    <w:p w:rsidR="005925E8" w:rsidRPr="00E24A73" w:rsidRDefault="005925E8" w:rsidP="005925E8">
      <w:pPr>
        <w:spacing w:line="240" w:lineRule="atLeast"/>
        <w:jc w:val="left"/>
        <w:rPr>
          <w:rFonts w:ascii="宋体" w:hAnsi="宋体"/>
          <w:sz w:val="18"/>
          <w:szCs w:val="21"/>
        </w:rPr>
      </w:pPr>
      <w:r>
        <w:rPr>
          <w:rFonts w:ascii="宋体" w:hAnsi="宋体" w:hint="eastAsia"/>
          <w:sz w:val="18"/>
          <w:szCs w:val="21"/>
        </w:rPr>
        <w:t xml:space="preserve"> </w:t>
      </w:r>
      <w:r w:rsidRPr="00E24A73">
        <w:rPr>
          <w:rFonts w:ascii="宋体" w:hAnsi="宋体" w:hint="eastAsia"/>
          <w:sz w:val="18"/>
          <w:szCs w:val="21"/>
        </w:rPr>
        <w:t>□</w:t>
      </w:r>
      <w:r w:rsidRPr="00E24A73">
        <w:rPr>
          <w:rFonts w:ascii="宋体" w:hAnsi="宋体" w:hint="eastAsia"/>
          <w:sz w:val="18"/>
          <w:szCs w:val="21"/>
        </w:rPr>
        <w:t xml:space="preserve"> </w:t>
      </w:r>
      <w:r w:rsidRPr="00E24A73">
        <w:rPr>
          <w:rFonts w:ascii="宋体" w:hAnsi="宋体" w:hint="eastAsia"/>
          <w:sz w:val="18"/>
          <w:szCs w:val="21"/>
        </w:rPr>
        <w:t>不明原因死产，习惯性流产（</w:t>
      </w:r>
      <w:r w:rsidRPr="00E24A73">
        <w:rPr>
          <w:rFonts w:ascii="宋体" w:hAnsi="宋体"/>
          <w:sz w:val="18"/>
          <w:szCs w:val="21"/>
        </w:rPr>
        <w:t>≥</w:t>
      </w:r>
      <w:r w:rsidRPr="00E24A73">
        <w:rPr>
          <w:rFonts w:ascii="宋体" w:hAnsi="宋体" w:hint="eastAsia"/>
          <w:sz w:val="18"/>
          <w:szCs w:val="21"/>
        </w:rPr>
        <w:t>3</w:t>
      </w:r>
      <w:r w:rsidRPr="00E24A73">
        <w:rPr>
          <w:rFonts w:ascii="宋体" w:hAnsi="宋体" w:hint="eastAsia"/>
          <w:sz w:val="18"/>
          <w:szCs w:val="21"/>
        </w:rPr>
        <w:t>次</w:t>
      </w:r>
      <w:r>
        <w:rPr>
          <w:rFonts w:ascii="宋体" w:hAnsi="宋体" w:hint="eastAsia"/>
          <w:sz w:val="18"/>
          <w:szCs w:val="21"/>
        </w:rPr>
        <w:t>），因</w:t>
      </w:r>
      <w:r w:rsidRPr="00E24A73">
        <w:rPr>
          <w:rFonts w:ascii="宋体" w:hAnsi="宋体" w:hint="eastAsia"/>
          <w:sz w:val="18"/>
          <w:szCs w:val="21"/>
        </w:rPr>
        <w:t>毒血症或</w:t>
      </w:r>
      <w:r>
        <w:rPr>
          <w:rFonts w:ascii="宋体" w:hAnsi="宋体" w:hint="eastAsia"/>
          <w:sz w:val="18"/>
          <w:szCs w:val="21"/>
        </w:rPr>
        <w:t>胎儿生长停滞造成早产</w:t>
      </w:r>
    </w:p>
    <w:p w:rsidR="005925E8" w:rsidRPr="00E24A73" w:rsidRDefault="005925E8" w:rsidP="005925E8">
      <w:pPr>
        <w:spacing w:line="240" w:lineRule="atLeast"/>
        <w:jc w:val="left"/>
        <w:rPr>
          <w:sz w:val="18"/>
        </w:rPr>
      </w:pPr>
      <w:r>
        <w:rPr>
          <w:rFonts w:ascii="宋体" w:hAnsi="宋体" w:hint="eastAsia"/>
          <w:sz w:val="18"/>
          <w:szCs w:val="21"/>
        </w:rPr>
        <w:t xml:space="preserve"> </w:t>
      </w:r>
      <w:r w:rsidRPr="00E24A73">
        <w:rPr>
          <w:rFonts w:ascii="宋体" w:hAnsi="宋体" w:hint="eastAsia"/>
          <w:sz w:val="18"/>
          <w:szCs w:val="21"/>
        </w:rPr>
        <w:t>□</w:t>
      </w:r>
      <w:r w:rsidRPr="00E24A73">
        <w:rPr>
          <w:rFonts w:ascii="宋体" w:hAnsi="宋体" w:hint="eastAsia"/>
          <w:sz w:val="18"/>
          <w:szCs w:val="21"/>
        </w:rPr>
        <w:t xml:space="preserve"> </w:t>
      </w:r>
      <w:r w:rsidRPr="00E24A73">
        <w:rPr>
          <w:rFonts w:ascii="宋体" w:hAnsi="宋体" w:hint="eastAsia"/>
          <w:sz w:val="18"/>
          <w:szCs w:val="21"/>
        </w:rPr>
        <w:t>其他风险因素</w:t>
      </w:r>
      <w:r w:rsidRPr="00E24A73">
        <w:rPr>
          <w:rFonts w:ascii="宋体" w:hAnsi="宋体" w:hint="eastAsia"/>
          <w:sz w:val="18"/>
          <w:szCs w:val="21"/>
          <w:u w:val="single"/>
        </w:rPr>
        <w:t xml:space="preserve">                           </w:t>
      </w:r>
      <w:r w:rsidRPr="00E24A73">
        <w:rPr>
          <w:rFonts w:ascii="宋体" w:hAnsi="宋体" w:hint="eastAsia"/>
          <w:sz w:val="18"/>
          <w:szCs w:val="21"/>
        </w:rPr>
        <w:t>小计：</w:t>
      </w:r>
      <w:r w:rsidRPr="00E24A73">
        <w:rPr>
          <w:rFonts w:ascii="宋体" w:hAnsi="宋体" w:hint="eastAsia"/>
          <w:sz w:val="18"/>
          <w:szCs w:val="21"/>
          <w:u w:val="single"/>
        </w:rPr>
        <w:t xml:space="preserve">                     </w:t>
      </w:r>
      <w:r w:rsidRPr="00E24A73">
        <w:rPr>
          <w:rFonts w:hint="eastAsia"/>
          <w:sz w:val="18"/>
          <w:u w:val="single"/>
        </w:rPr>
        <w:t xml:space="preserve">                   </w:t>
      </w:r>
      <w:r w:rsidRPr="00E24A73">
        <w:rPr>
          <w:rFonts w:hint="eastAsia"/>
          <w:sz w:val="18"/>
        </w:rPr>
        <w:t xml:space="preserve">  </w:t>
      </w:r>
    </w:p>
    <w:p w:rsidR="005925E8" w:rsidRPr="004802FA" w:rsidRDefault="005925E8" w:rsidP="005925E8">
      <w:pPr>
        <w:jc w:val="left"/>
        <w:rPr>
          <w:sz w:val="18"/>
          <w:highlight w:val="darkGreen"/>
        </w:rPr>
      </w:pPr>
      <w:r w:rsidRPr="004802FA">
        <w:rPr>
          <w:rFonts w:hint="eastAsia"/>
          <w:highlight w:val="darkGreen"/>
        </w:rPr>
        <w:t xml:space="preserve">    </w:t>
      </w:r>
      <w:r w:rsidRPr="004802FA">
        <w:rPr>
          <w:rFonts w:hint="eastAsia"/>
          <w:color w:val="FFFFFF"/>
          <w:sz w:val="24"/>
          <w:highlight w:val="darkGreen"/>
        </w:rPr>
        <w:t>以下每项风险因素记2分</w:t>
      </w:r>
      <w:r w:rsidRPr="004802FA">
        <w:rPr>
          <w:rFonts w:hint="eastAsia"/>
          <w:sz w:val="18"/>
          <w:highlight w:val="darkGreen"/>
        </w:rPr>
        <w:t xml:space="preserve">                    </w:t>
      </w:r>
    </w:p>
    <w:p w:rsidR="005925E8" w:rsidRDefault="005925E8" w:rsidP="005925E8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Pr="006A2EBD">
        <w:rPr>
          <w:rFonts w:hint="eastAsia"/>
          <w:sz w:val="18"/>
          <w:szCs w:val="18"/>
        </w:rPr>
        <w:t xml:space="preserve">□ 年龄61-74岁 </w:t>
      </w:r>
      <w:r>
        <w:rPr>
          <w:rFonts w:hint="eastAsia"/>
          <w:sz w:val="18"/>
          <w:szCs w:val="18"/>
        </w:rPr>
        <w:t xml:space="preserve">            </w:t>
      </w:r>
      <w:r w:rsidRPr="006A2EBD">
        <w:rPr>
          <w:rFonts w:hint="eastAsia"/>
          <w:sz w:val="18"/>
          <w:szCs w:val="18"/>
        </w:rPr>
        <w:t xml:space="preserve"> □ 中心静脉置管</w:t>
      </w:r>
      <w:r>
        <w:rPr>
          <w:rFonts w:hint="eastAsia"/>
          <w:sz w:val="18"/>
          <w:szCs w:val="18"/>
        </w:rPr>
        <w:t xml:space="preserve">         </w:t>
      </w:r>
      <w:r w:rsidRPr="006A2EBD">
        <w:rPr>
          <w:rFonts w:hint="eastAsia"/>
          <w:sz w:val="18"/>
          <w:szCs w:val="18"/>
        </w:rPr>
        <w:t xml:space="preserve">□ 关节镜手术  </w:t>
      </w:r>
      <w:r>
        <w:rPr>
          <w:rFonts w:hint="eastAsia"/>
          <w:sz w:val="18"/>
          <w:szCs w:val="18"/>
        </w:rPr>
        <w:t xml:space="preserve">          </w:t>
      </w:r>
      <w:r w:rsidRPr="006A2EBD">
        <w:rPr>
          <w:rFonts w:hint="eastAsia"/>
          <w:sz w:val="18"/>
          <w:szCs w:val="18"/>
        </w:rPr>
        <w:t xml:space="preserve">□ 大手术（&gt;45分钟） </w:t>
      </w:r>
      <w:r>
        <w:rPr>
          <w:rFonts w:hint="eastAsia"/>
          <w:sz w:val="18"/>
          <w:szCs w:val="18"/>
        </w:rPr>
        <w:t xml:space="preserve">  </w:t>
      </w:r>
      <w:r w:rsidRPr="006A2EBD">
        <w:rPr>
          <w:rFonts w:hint="eastAsia"/>
          <w:sz w:val="18"/>
          <w:szCs w:val="18"/>
        </w:rPr>
        <w:t xml:space="preserve"> </w:t>
      </w:r>
    </w:p>
    <w:p w:rsidR="005925E8" w:rsidRPr="006A2EBD" w:rsidRDefault="005925E8" w:rsidP="005925E8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Pr="006A2EBD">
        <w:rPr>
          <w:rFonts w:hint="eastAsia"/>
          <w:sz w:val="18"/>
          <w:szCs w:val="18"/>
        </w:rPr>
        <w:t xml:space="preserve">□ 恶性肿瘤（既往或现患）   □ 腹腔镜手术（&gt;45分钟）□ </w:t>
      </w:r>
      <w:r>
        <w:rPr>
          <w:rFonts w:hint="eastAsia"/>
          <w:sz w:val="18"/>
          <w:szCs w:val="18"/>
        </w:rPr>
        <w:t>限制性</w:t>
      </w:r>
      <w:r w:rsidRPr="006A2EBD">
        <w:rPr>
          <w:rFonts w:hint="eastAsia"/>
          <w:sz w:val="18"/>
          <w:szCs w:val="18"/>
        </w:rPr>
        <w:t>卧床(&gt;72小时</w:t>
      </w:r>
      <w:r>
        <w:rPr>
          <w:rFonts w:hint="eastAsia"/>
          <w:sz w:val="18"/>
          <w:szCs w:val="18"/>
        </w:rPr>
        <w:t>)</w:t>
      </w:r>
      <w:r w:rsidRPr="006A2EBD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</w:t>
      </w:r>
      <w:r w:rsidRPr="006A2EBD">
        <w:rPr>
          <w:rFonts w:hint="eastAsia"/>
          <w:sz w:val="18"/>
          <w:szCs w:val="18"/>
        </w:rPr>
        <w:t xml:space="preserve">□ 石膏固定（&lt;1个月）  </w:t>
      </w:r>
    </w:p>
    <w:p w:rsidR="005925E8" w:rsidRPr="006A2EBD" w:rsidRDefault="005925E8" w:rsidP="005925E8">
      <w:pPr>
        <w:jc w:val="left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 xml:space="preserve"> </w:t>
      </w:r>
      <w:r w:rsidRPr="006A2EBD">
        <w:rPr>
          <w:rFonts w:hint="eastAsia"/>
          <w:sz w:val="18"/>
          <w:szCs w:val="18"/>
        </w:rPr>
        <w:t>小计：</w:t>
      </w:r>
      <w:r w:rsidRPr="006A2EBD">
        <w:rPr>
          <w:rFonts w:hint="eastAsia"/>
          <w:sz w:val="18"/>
          <w:szCs w:val="18"/>
          <w:u w:val="single"/>
        </w:rPr>
        <w:t xml:space="preserve">                         </w:t>
      </w:r>
    </w:p>
    <w:p w:rsidR="005925E8" w:rsidRDefault="005925E8" w:rsidP="005925E8">
      <w:pPr>
        <w:rPr>
          <w:sz w:val="18"/>
        </w:rPr>
      </w:pPr>
      <w:r>
        <w:rPr>
          <w:rFonts w:hint="eastAsia"/>
          <w:color w:val="FFFFFF"/>
          <w:sz w:val="24"/>
          <w:highlight w:val="darkGreen"/>
        </w:rPr>
        <w:t xml:space="preserve">   </w:t>
      </w:r>
      <w:r w:rsidRPr="004802FA">
        <w:rPr>
          <w:rFonts w:hint="eastAsia"/>
          <w:color w:val="FFFFFF"/>
          <w:sz w:val="24"/>
          <w:highlight w:val="darkGreen"/>
        </w:rPr>
        <w:t>以下每项风险记3分</w:t>
      </w:r>
      <w:r w:rsidRPr="004802FA">
        <w:rPr>
          <w:rFonts w:hint="eastAsia"/>
          <w:sz w:val="24"/>
          <w:highlight w:val="darkGreen"/>
        </w:rPr>
        <w:t xml:space="preserve"> </w:t>
      </w:r>
      <w:r w:rsidRPr="004802FA">
        <w:rPr>
          <w:rFonts w:hint="eastAsia"/>
          <w:sz w:val="18"/>
          <w:highlight w:val="darkGreen"/>
        </w:rPr>
        <w:t xml:space="preserve">                     </w:t>
      </w:r>
      <w:r>
        <w:rPr>
          <w:rFonts w:hint="eastAsia"/>
          <w:sz w:val="18"/>
        </w:rPr>
        <w:t xml:space="preserve">  </w:t>
      </w:r>
    </w:p>
    <w:p w:rsidR="005925E8" w:rsidRDefault="005925E8" w:rsidP="005925E8">
      <w:pPr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Pr="006A2EBD">
        <w:rPr>
          <w:rFonts w:hint="eastAsia"/>
          <w:sz w:val="18"/>
          <w:szCs w:val="18"/>
        </w:rPr>
        <w:t>□ 年龄</w:t>
      </w:r>
      <w:r w:rsidRPr="006A2EBD">
        <w:rPr>
          <w:sz w:val="18"/>
          <w:szCs w:val="18"/>
        </w:rPr>
        <w:t xml:space="preserve"> ≥</w:t>
      </w:r>
      <w:r w:rsidRPr="006A2EBD">
        <w:rPr>
          <w:rFonts w:hint="eastAsia"/>
          <w:sz w:val="18"/>
          <w:szCs w:val="18"/>
        </w:rPr>
        <w:t>75岁</w:t>
      </w:r>
      <w:r>
        <w:rPr>
          <w:rFonts w:hint="eastAsia"/>
          <w:sz w:val="18"/>
          <w:szCs w:val="18"/>
        </w:rPr>
        <w:t xml:space="preserve"> </w:t>
      </w:r>
      <w:r w:rsidRPr="006A2EBD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VTE</w:t>
      </w:r>
      <w:r>
        <w:rPr>
          <w:rFonts w:hint="eastAsia"/>
          <w:sz w:val="18"/>
          <w:szCs w:val="18"/>
        </w:rPr>
        <w:t>家族</w:t>
      </w:r>
      <w:r w:rsidRPr="006A2EBD">
        <w:rPr>
          <w:rFonts w:hint="eastAsia"/>
          <w:sz w:val="18"/>
          <w:szCs w:val="18"/>
        </w:rPr>
        <w:t>史 □</w:t>
      </w:r>
      <w:r>
        <w:rPr>
          <w:rFonts w:hint="eastAsia"/>
          <w:sz w:val="18"/>
          <w:szCs w:val="18"/>
        </w:rPr>
        <w:t xml:space="preserve"> VT</w:t>
      </w:r>
      <w:r w:rsidRPr="006A2EBD">
        <w:rPr>
          <w:rFonts w:hint="eastAsia"/>
          <w:sz w:val="18"/>
          <w:szCs w:val="18"/>
        </w:rPr>
        <w:t>E史</w:t>
      </w:r>
      <w:r>
        <w:rPr>
          <w:rFonts w:hint="eastAsia"/>
          <w:sz w:val="18"/>
          <w:szCs w:val="18"/>
        </w:rPr>
        <w:t xml:space="preserve"> </w:t>
      </w:r>
      <w:r w:rsidRPr="006A2EBD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 </w:t>
      </w:r>
      <w:r w:rsidRPr="006A2EBD">
        <w:rPr>
          <w:rFonts w:hint="eastAsia"/>
          <w:sz w:val="18"/>
          <w:szCs w:val="18"/>
        </w:rPr>
        <w:t>凝血酶原</w:t>
      </w:r>
      <w:r>
        <w:rPr>
          <w:sz w:val="18"/>
          <w:szCs w:val="18"/>
        </w:rPr>
        <w:t>G</w:t>
      </w:r>
      <w:r w:rsidRPr="006A2EBD">
        <w:rPr>
          <w:rFonts w:hint="eastAsia"/>
          <w:sz w:val="18"/>
          <w:szCs w:val="18"/>
        </w:rPr>
        <w:t>20120A</w:t>
      </w:r>
      <w:r>
        <w:rPr>
          <w:rFonts w:hint="eastAsia"/>
          <w:sz w:val="18"/>
          <w:szCs w:val="18"/>
        </w:rPr>
        <w:t>突变</w:t>
      </w:r>
      <w:r w:rsidRPr="006A2EBD">
        <w:rPr>
          <w:rFonts w:hint="eastAsia"/>
          <w:sz w:val="18"/>
          <w:szCs w:val="18"/>
        </w:rPr>
        <w:t xml:space="preserve"> □</w:t>
      </w:r>
      <w:r>
        <w:rPr>
          <w:rFonts w:hint="eastAsia"/>
          <w:sz w:val="18"/>
          <w:szCs w:val="18"/>
        </w:rPr>
        <w:t xml:space="preserve"> 凝血</w:t>
      </w:r>
      <w:r w:rsidRPr="006A2EBD">
        <w:rPr>
          <w:rFonts w:hint="eastAsia"/>
          <w:sz w:val="18"/>
          <w:szCs w:val="18"/>
        </w:rPr>
        <w:t>因子V</w:t>
      </w:r>
      <w:r>
        <w:rPr>
          <w:rFonts w:hint="eastAsia"/>
          <w:sz w:val="18"/>
          <w:szCs w:val="18"/>
        </w:rPr>
        <w:t xml:space="preserve"> </w:t>
      </w:r>
      <w:r w:rsidRPr="006A2EBD">
        <w:rPr>
          <w:rFonts w:hint="eastAsia"/>
          <w:sz w:val="18"/>
          <w:szCs w:val="18"/>
        </w:rPr>
        <w:t>Leiden</w:t>
      </w:r>
      <w:r>
        <w:rPr>
          <w:rFonts w:hint="eastAsia"/>
          <w:sz w:val="18"/>
          <w:szCs w:val="18"/>
        </w:rPr>
        <w:t xml:space="preserve">突变 </w:t>
      </w:r>
      <w:r w:rsidRPr="006A2EBD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 </w:t>
      </w:r>
      <w:r w:rsidRPr="006A2EBD">
        <w:rPr>
          <w:rFonts w:hint="eastAsia"/>
          <w:sz w:val="18"/>
          <w:szCs w:val="18"/>
        </w:rPr>
        <w:t xml:space="preserve">狼疮抗凝物阳性 </w:t>
      </w:r>
    </w:p>
    <w:p w:rsidR="005925E8" w:rsidRPr="006A2EBD" w:rsidRDefault="005925E8" w:rsidP="005925E8">
      <w:pPr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Pr="006A2EBD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 </w:t>
      </w:r>
      <w:r w:rsidRPr="006A2EBD">
        <w:rPr>
          <w:rFonts w:hint="eastAsia"/>
          <w:sz w:val="18"/>
          <w:szCs w:val="18"/>
        </w:rPr>
        <w:t>血清同型半胱氨酸升高</w:t>
      </w:r>
      <w:r>
        <w:rPr>
          <w:rFonts w:hint="eastAsia"/>
          <w:sz w:val="18"/>
          <w:szCs w:val="18"/>
        </w:rPr>
        <w:t xml:space="preserve">  </w:t>
      </w:r>
      <w:r w:rsidRPr="006A2EBD">
        <w:rPr>
          <w:rFonts w:hint="eastAsia"/>
          <w:sz w:val="18"/>
          <w:szCs w:val="18"/>
        </w:rPr>
        <w:t xml:space="preserve">□ </w:t>
      </w:r>
      <w:r>
        <w:rPr>
          <w:rFonts w:hint="eastAsia"/>
          <w:sz w:val="18"/>
          <w:szCs w:val="18"/>
        </w:rPr>
        <w:t>肝素诱导</w:t>
      </w:r>
      <w:r w:rsidRPr="006A2EBD">
        <w:rPr>
          <w:rFonts w:hint="eastAsia"/>
          <w:sz w:val="18"/>
          <w:szCs w:val="18"/>
        </w:rPr>
        <w:t>的血小板减少</w:t>
      </w:r>
      <w:r>
        <w:rPr>
          <w:rFonts w:hint="eastAsia"/>
          <w:sz w:val="18"/>
          <w:szCs w:val="18"/>
        </w:rPr>
        <w:t>症</w:t>
      </w:r>
      <w:r w:rsidRPr="006A2EBD">
        <w:rPr>
          <w:rFonts w:hint="eastAsia"/>
          <w:sz w:val="18"/>
          <w:szCs w:val="18"/>
        </w:rPr>
        <w:t>□ 抗心磷脂抗体升高  □ 其他先天或后天血栓形成</w:t>
      </w:r>
      <w:r>
        <w:rPr>
          <w:rFonts w:hint="eastAsia"/>
          <w:sz w:val="18"/>
          <w:szCs w:val="18"/>
        </w:rPr>
        <w:t>倾向</w:t>
      </w:r>
    </w:p>
    <w:p w:rsidR="005925E8" w:rsidRPr="006A2EBD" w:rsidRDefault="005925E8" w:rsidP="005925E8">
      <w:pPr>
        <w:spacing w:line="240" w:lineRule="atLeast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 xml:space="preserve"> </w:t>
      </w:r>
      <w:r w:rsidRPr="006A2EBD">
        <w:rPr>
          <w:rFonts w:hint="eastAsia"/>
          <w:sz w:val="18"/>
          <w:szCs w:val="18"/>
        </w:rPr>
        <w:t>小计：</w:t>
      </w:r>
      <w:r w:rsidRPr="006A2EBD">
        <w:rPr>
          <w:rFonts w:hint="eastAsia"/>
          <w:sz w:val="18"/>
          <w:szCs w:val="18"/>
          <w:u w:val="single"/>
        </w:rPr>
        <w:t xml:space="preserve">                        </w:t>
      </w:r>
    </w:p>
    <w:p w:rsidR="005925E8" w:rsidRPr="004802FA" w:rsidRDefault="005925E8" w:rsidP="005925E8">
      <w:pPr>
        <w:rPr>
          <w:sz w:val="18"/>
          <w:highlight w:val="darkGreen"/>
        </w:rPr>
      </w:pPr>
      <w:r w:rsidRPr="004802FA">
        <w:rPr>
          <w:rFonts w:hint="eastAsia"/>
          <w:highlight w:val="darkGreen"/>
        </w:rPr>
        <w:t xml:space="preserve">         </w:t>
      </w:r>
      <w:r w:rsidRPr="004802FA">
        <w:rPr>
          <w:rFonts w:hint="eastAsia"/>
          <w:sz w:val="24"/>
          <w:highlight w:val="darkGreen"/>
        </w:rPr>
        <w:t xml:space="preserve"> </w:t>
      </w:r>
      <w:r w:rsidRPr="004802FA">
        <w:rPr>
          <w:rFonts w:hint="eastAsia"/>
          <w:color w:val="FFFFFF"/>
          <w:sz w:val="24"/>
          <w:highlight w:val="darkGreen"/>
        </w:rPr>
        <w:t>以下每项风险因素记5分</w:t>
      </w:r>
      <w:r w:rsidRPr="004802FA">
        <w:rPr>
          <w:rFonts w:hint="eastAsia"/>
          <w:sz w:val="24"/>
          <w:highlight w:val="darkGreen"/>
        </w:rPr>
        <w:t xml:space="preserve"> </w:t>
      </w:r>
      <w:r w:rsidRPr="004802FA">
        <w:rPr>
          <w:rFonts w:hint="eastAsia"/>
          <w:sz w:val="18"/>
          <w:highlight w:val="darkGreen"/>
        </w:rPr>
        <w:t xml:space="preserve">                </w:t>
      </w:r>
    </w:p>
    <w:p w:rsidR="005925E8" w:rsidRPr="006A2EBD" w:rsidRDefault="005925E8" w:rsidP="005925E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Pr="006A2EBD">
        <w:rPr>
          <w:rFonts w:hint="eastAsia"/>
          <w:sz w:val="18"/>
          <w:szCs w:val="18"/>
        </w:rPr>
        <w:t xml:space="preserve">□ 脑卒中（&lt;1个月）   </w:t>
      </w:r>
      <w:r>
        <w:rPr>
          <w:rFonts w:hint="eastAsia"/>
          <w:sz w:val="18"/>
          <w:szCs w:val="18"/>
        </w:rPr>
        <w:t xml:space="preserve">   </w:t>
      </w:r>
      <w:r w:rsidRPr="006A2EBD">
        <w:rPr>
          <w:rFonts w:hint="eastAsia"/>
          <w:sz w:val="18"/>
          <w:szCs w:val="18"/>
        </w:rPr>
        <w:t xml:space="preserve"> □ 多发性创伤（&lt;1个月） </w:t>
      </w:r>
      <w:r>
        <w:rPr>
          <w:rFonts w:hint="eastAsia"/>
          <w:sz w:val="18"/>
          <w:szCs w:val="18"/>
        </w:rPr>
        <w:t xml:space="preserve">       </w:t>
      </w:r>
      <w:r w:rsidRPr="006A2EBD">
        <w:rPr>
          <w:rFonts w:hint="eastAsia"/>
          <w:sz w:val="18"/>
          <w:szCs w:val="18"/>
        </w:rPr>
        <w:t xml:space="preserve">□ </w:t>
      </w:r>
      <w:r>
        <w:rPr>
          <w:rFonts w:hint="eastAsia"/>
          <w:sz w:val="18"/>
          <w:szCs w:val="18"/>
        </w:rPr>
        <w:t>择期下肢</w:t>
      </w:r>
      <w:r w:rsidRPr="006A2EBD">
        <w:rPr>
          <w:rFonts w:hint="eastAsia"/>
          <w:sz w:val="18"/>
          <w:szCs w:val="18"/>
        </w:rPr>
        <w:t>关节置换术</w:t>
      </w:r>
    </w:p>
    <w:p w:rsidR="005925E8" w:rsidRPr="006A2EBD" w:rsidRDefault="005925E8" w:rsidP="005925E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Pr="006A2EBD">
        <w:rPr>
          <w:rFonts w:hint="eastAsia"/>
          <w:sz w:val="18"/>
          <w:szCs w:val="18"/>
        </w:rPr>
        <w:t xml:space="preserve">□ </w:t>
      </w:r>
      <w:r>
        <w:rPr>
          <w:rFonts w:hint="eastAsia"/>
          <w:sz w:val="18"/>
          <w:szCs w:val="18"/>
        </w:rPr>
        <w:t>髋</w:t>
      </w:r>
      <w:r w:rsidRPr="006A2EBD">
        <w:rPr>
          <w:rFonts w:hint="eastAsia"/>
          <w:sz w:val="18"/>
          <w:szCs w:val="18"/>
        </w:rPr>
        <w:t>、骨盆或下肢骨折</w:t>
      </w:r>
      <w:r>
        <w:rPr>
          <w:rFonts w:hint="eastAsia"/>
          <w:sz w:val="18"/>
          <w:szCs w:val="18"/>
        </w:rPr>
        <w:t xml:space="preserve">    </w:t>
      </w:r>
      <w:r w:rsidRPr="006A2EBD">
        <w:rPr>
          <w:rFonts w:hint="eastAsia"/>
          <w:sz w:val="18"/>
          <w:szCs w:val="18"/>
        </w:rPr>
        <w:t xml:space="preserve"> □ </w:t>
      </w:r>
      <w:r>
        <w:rPr>
          <w:rFonts w:hint="eastAsia"/>
          <w:sz w:val="18"/>
          <w:szCs w:val="18"/>
        </w:rPr>
        <w:t>急性脊髓损伤（瘫痪）</w:t>
      </w:r>
      <w:r w:rsidRPr="006A2EBD">
        <w:rPr>
          <w:rFonts w:hint="eastAsia"/>
          <w:sz w:val="18"/>
          <w:szCs w:val="18"/>
        </w:rPr>
        <w:t>（&lt;1个月）</w:t>
      </w:r>
    </w:p>
    <w:p w:rsidR="005925E8" w:rsidRDefault="005925E8" w:rsidP="005925E8">
      <w:pPr>
        <w:rPr>
          <w:u w:val="single"/>
        </w:rPr>
      </w:pPr>
      <w:r>
        <w:rPr>
          <w:rFonts w:hint="eastAsia"/>
          <w:sz w:val="18"/>
          <w:szCs w:val="18"/>
        </w:rPr>
        <w:t xml:space="preserve"> </w:t>
      </w:r>
      <w:r w:rsidRPr="006A2EBD">
        <w:rPr>
          <w:rFonts w:hint="eastAsia"/>
          <w:sz w:val="18"/>
          <w:szCs w:val="18"/>
        </w:rPr>
        <w:t>小计：</w:t>
      </w:r>
      <w:r w:rsidRPr="006A2EBD">
        <w:rPr>
          <w:rFonts w:hint="eastAsia"/>
          <w:sz w:val="18"/>
          <w:szCs w:val="18"/>
          <w:u w:val="single"/>
        </w:rPr>
        <w:t xml:space="preserve">                      </w:t>
      </w:r>
      <w:r>
        <w:rPr>
          <w:rFonts w:hint="eastAsia"/>
          <w:sz w:val="18"/>
          <w:szCs w:val="18"/>
          <w:u w:val="single"/>
        </w:rPr>
        <w:t xml:space="preserve">            </w:t>
      </w:r>
      <w:r w:rsidRPr="006A2EBD">
        <w:rPr>
          <w:rFonts w:hint="eastAsia"/>
          <w:sz w:val="18"/>
          <w:szCs w:val="18"/>
        </w:rPr>
        <w:t>风险因素总分:</w:t>
      </w:r>
      <w:r w:rsidRPr="006A2EBD">
        <w:rPr>
          <w:rFonts w:hint="eastAsia"/>
          <w:sz w:val="18"/>
          <w:szCs w:val="18"/>
          <w:u w:val="single"/>
        </w:rPr>
        <w:t xml:space="preserve">                                              </w:t>
      </w:r>
    </w:p>
    <w:tbl>
      <w:tblPr>
        <w:tblpPr w:leftFromText="180" w:rightFromText="180" w:vertAnchor="text" w:horzAnchor="page" w:tblpXSpec="center" w:tblpY="74"/>
        <w:tblOverlap w:val="never"/>
        <w:tblW w:w="8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2693"/>
        <w:gridCol w:w="5128"/>
      </w:tblGrid>
      <w:tr w:rsidR="005925E8" w:rsidTr="005925E8">
        <w:trPr>
          <w:trHeight w:val="332"/>
          <w:jc w:val="center"/>
        </w:trPr>
        <w:tc>
          <w:tcPr>
            <w:tcW w:w="1099" w:type="dxa"/>
          </w:tcPr>
          <w:p w:rsidR="005925E8" w:rsidRDefault="005925E8" w:rsidP="006E1BA2">
            <w:pPr>
              <w:jc w:val="center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>风险因素总分</w:t>
            </w:r>
          </w:p>
        </w:tc>
        <w:tc>
          <w:tcPr>
            <w:tcW w:w="2693" w:type="dxa"/>
          </w:tcPr>
          <w:p w:rsidR="005925E8" w:rsidRDefault="005925E8" w:rsidP="006E1BA2">
            <w:pPr>
              <w:jc w:val="center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>风险等级</w:t>
            </w:r>
          </w:p>
        </w:tc>
        <w:tc>
          <w:tcPr>
            <w:tcW w:w="5128" w:type="dxa"/>
          </w:tcPr>
          <w:p w:rsidR="005925E8" w:rsidRDefault="005925E8" w:rsidP="006E1BA2">
            <w:pPr>
              <w:jc w:val="center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>推荐预防方案</w:t>
            </w:r>
          </w:p>
        </w:tc>
      </w:tr>
      <w:tr w:rsidR="005925E8" w:rsidTr="005925E8">
        <w:trPr>
          <w:trHeight w:val="332"/>
          <w:jc w:val="center"/>
        </w:trPr>
        <w:tc>
          <w:tcPr>
            <w:tcW w:w="1099" w:type="dxa"/>
          </w:tcPr>
          <w:p w:rsidR="005925E8" w:rsidRDefault="005925E8" w:rsidP="006E1BA2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2693" w:type="dxa"/>
          </w:tcPr>
          <w:p w:rsidR="005925E8" w:rsidRDefault="005925E8" w:rsidP="006E1B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极低危</w:t>
            </w:r>
          </w:p>
        </w:tc>
        <w:tc>
          <w:tcPr>
            <w:tcW w:w="5128" w:type="dxa"/>
          </w:tcPr>
          <w:p w:rsidR="005925E8" w:rsidRDefault="005925E8" w:rsidP="006E1B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早期活动，机械预防</w:t>
            </w:r>
          </w:p>
        </w:tc>
      </w:tr>
      <w:tr w:rsidR="005925E8" w:rsidTr="005925E8">
        <w:trPr>
          <w:trHeight w:val="501"/>
          <w:jc w:val="center"/>
        </w:trPr>
        <w:tc>
          <w:tcPr>
            <w:tcW w:w="1099" w:type="dxa"/>
          </w:tcPr>
          <w:p w:rsidR="005925E8" w:rsidRDefault="005925E8" w:rsidP="006E1B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1-2</w:t>
            </w:r>
          </w:p>
        </w:tc>
        <w:tc>
          <w:tcPr>
            <w:tcW w:w="2693" w:type="dxa"/>
          </w:tcPr>
          <w:p w:rsidR="005925E8" w:rsidRDefault="005925E8" w:rsidP="006E1B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低危</w:t>
            </w:r>
          </w:p>
        </w:tc>
        <w:tc>
          <w:tcPr>
            <w:tcW w:w="5128" w:type="dxa"/>
          </w:tcPr>
          <w:p w:rsidR="005925E8" w:rsidRDefault="005925E8" w:rsidP="006E1B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机械预防</w:t>
            </w:r>
          </w:p>
        </w:tc>
      </w:tr>
      <w:tr w:rsidR="005925E8" w:rsidTr="005925E8">
        <w:trPr>
          <w:trHeight w:val="622"/>
          <w:jc w:val="center"/>
        </w:trPr>
        <w:tc>
          <w:tcPr>
            <w:tcW w:w="1099" w:type="dxa"/>
          </w:tcPr>
          <w:p w:rsidR="005925E8" w:rsidRDefault="005925E8" w:rsidP="006E1B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3-4</w:t>
            </w:r>
          </w:p>
        </w:tc>
        <w:tc>
          <w:tcPr>
            <w:tcW w:w="2693" w:type="dxa"/>
          </w:tcPr>
          <w:p w:rsidR="005925E8" w:rsidRDefault="005925E8" w:rsidP="006E1B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中危</w:t>
            </w:r>
          </w:p>
        </w:tc>
        <w:tc>
          <w:tcPr>
            <w:tcW w:w="5128" w:type="dxa"/>
          </w:tcPr>
          <w:p w:rsidR="005925E8" w:rsidRDefault="005925E8" w:rsidP="006E1B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药物预防 </w:t>
            </w:r>
            <w:r w:rsidRPr="004E59E8">
              <w:rPr>
                <w:rFonts w:hint="eastAsia"/>
                <w:b/>
                <w:sz w:val="18"/>
              </w:rPr>
              <w:t>或</w:t>
            </w:r>
            <w:r>
              <w:rPr>
                <w:rFonts w:hint="eastAsia"/>
                <w:b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机械预防</w:t>
            </w:r>
          </w:p>
        </w:tc>
      </w:tr>
      <w:tr w:rsidR="005925E8" w:rsidTr="005925E8">
        <w:trPr>
          <w:trHeight w:val="482"/>
          <w:jc w:val="center"/>
        </w:trPr>
        <w:tc>
          <w:tcPr>
            <w:tcW w:w="1099" w:type="dxa"/>
          </w:tcPr>
          <w:p w:rsidR="005925E8" w:rsidRDefault="005925E8" w:rsidP="006E1BA2">
            <w:pPr>
              <w:jc w:val="center"/>
              <w:rPr>
                <w:sz w:val="18"/>
              </w:rPr>
            </w:pPr>
            <w:r>
              <w:rPr>
                <w:rFonts w:ascii="Arial" w:hAnsi="Arial" w:cs="Arial"/>
                <w:sz w:val="18"/>
              </w:rPr>
              <w:t>≥</w:t>
            </w: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2693" w:type="dxa"/>
          </w:tcPr>
          <w:p w:rsidR="005925E8" w:rsidRDefault="005925E8" w:rsidP="006E1B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高危</w:t>
            </w:r>
          </w:p>
        </w:tc>
        <w:tc>
          <w:tcPr>
            <w:tcW w:w="5128" w:type="dxa"/>
          </w:tcPr>
          <w:p w:rsidR="005925E8" w:rsidRDefault="005925E8" w:rsidP="006E1B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药物预防 </w:t>
            </w:r>
            <w:r w:rsidRPr="004E59E8">
              <w:rPr>
                <w:rFonts w:hint="eastAsia"/>
                <w:b/>
                <w:sz w:val="18"/>
              </w:rPr>
              <w:t>联合</w:t>
            </w:r>
            <w:r>
              <w:rPr>
                <w:rFonts w:hint="eastAsia"/>
                <w:b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机械预防</w:t>
            </w:r>
          </w:p>
        </w:tc>
      </w:tr>
    </w:tbl>
    <w:p w:rsidR="005925E8" w:rsidRDefault="005925E8" w:rsidP="005925E8">
      <w:pPr>
        <w:rPr>
          <w:sz w:val="18"/>
        </w:rPr>
      </w:pPr>
    </w:p>
    <w:p w:rsidR="005925E8" w:rsidRDefault="005925E8" w:rsidP="005925E8">
      <w:pPr>
        <w:rPr>
          <w:sz w:val="18"/>
        </w:rPr>
      </w:pPr>
      <w:r>
        <w:rPr>
          <w:rFonts w:hint="eastAsia"/>
          <w:sz w:val="18"/>
        </w:rPr>
        <w:t xml:space="preserve"> □备注：权衡抗凝与出血风险后采取个体化预防。对中危或高危伴高出血风险患者，首选机械预防，待出血风险降低后加用药物预防。</w:t>
      </w:r>
    </w:p>
    <w:p w:rsidR="005925E8" w:rsidRDefault="005925E8" w:rsidP="005925E8">
      <w:pPr>
        <w:rPr>
          <w:sz w:val="18"/>
        </w:rPr>
      </w:pPr>
      <w:r>
        <w:rPr>
          <w:rFonts w:hint="eastAsia"/>
          <w:sz w:val="18"/>
        </w:rPr>
        <w:t xml:space="preserve">      对有争议、疑难、特殊病例或未尽事宜，请VTE管理委员会会诊。</w:t>
      </w:r>
    </w:p>
    <w:p w:rsidR="005925E8" w:rsidRDefault="005925E8" w:rsidP="005925E8">
      <w:pPr>
        <w:rPr>
          <w:b/>
          <w:bCs/>
          <w:color w:val="669933"/>
          <w:sz w:val="24"/>
        </w:rPr>
      </w:pPr>
      <w:r>
        <w:rPr>
          <w:rFonts w:hint="eastAsia"/>
        </w:rPr>
        <w:lastRenderedPageBreak/>
        <w:t xml:space="preserve">                              </w:t>
      </w:r>
      <w:r>
        <w:rPr>
          <w:rFonts w:hint="eastAsia"/>
          <w:b/>
          <w:bCs/>
          <w:color w:val="669933"/>
          <w:sz w:val="24"/>
        </w:rPr>
        <w:t>抗凝药物的使用禁忌</w:t>
      </w:r>
    </w:p>
    <w:p w:rsidR="005925E8" w:rsidRDefault="005925E8" w:rsidP="005925E8">
      <w:pPr>
        <w:rPr>
          <w:color w:val="669933"/>
          <w:sz w:val="24"/>
        </w:rPr>
      </w:pPr>
      <w:r>
        <w:rPr>
          <w:rFonts w:hint="eastAsia"/>
          <w:b/>
          <w:bCs/>
          <w:color w:val="669933"/>
          <w:sz w:val="24"/>
        </w:rPr>
        <w:t xml:space="preserve">  1.活动性出血：</w:t>
      </w:r>
      <w:r>
        <w:rPr>
          <w:rFonts w:hint="eastAsia"/>
          <w:color w:val="669933"/>
          <w:sz w:val="24"/>
        </w:rPr>
        <w:t xml:space="preserve">                                3.</w:t>
      </w:r>
      <w:r>
        <w:rPr>
          <w:rFonts w:hint="eastAsia"/>
          <w:b/>
          <w:bCs/>
          <w:color w:val="669933"/>
          <w:sz w:val="24"/>
        </w:rPr>
        <w:t>器官出血风险：</w:t>
      </w:r>
    </w:p>
    <w:p w:rsidR="005925E8" w:rsidRDefault="005925E8" w:rsidP="005925E8">
      <w:pPr>
        <w:rPr>
          <w:rFonts w:ascii="宋体" w:hAnsi="宋体" w:cs="Arial"/>
          <w:position w:val="11"/>
          <w:sz w:val="18"/>
        </w:rPr>
      </w:pPr>
      <w:r>
        <w:rPr>
          <w:rFonts w:ascii="Arial" w:hAnsi="Arial" w:cs="Arial" w:hint="eastAsia"/>
          <w:position w:val="11"/>
          <w:sz w:val="18"/>
        </w:rPr>
        <w:t xml:space="preserve">  </w:t>
      </w:r>
      <w:r>
        <w:rPr>
          <w:rFonts w:ascii="Arial" w:hAnsi="Arial" w:cs="Arial"/>
          <w:position w:val="11"/>
          <w:sz w:val="18"/>
        </w:rPr>
        <w:t>•</w:t>
      </w:r>
      <w:r>
        <w:rPr>
          <w:rFonts w:ascii="Arial" w:hAnsi="Arial" w:cs="Arial" w:hint="eastAsia"/>
          <w:position w:val="11"/>
          <w:sz w:val="18"/>
        </w:rPr>
        <w:t>慢性、显性出血</w:t>
      </w:r>
      <w:r>
        <w:rPr>
          <w:rFonts w:ascii="宋体" w:hAnsi="宋体" w:cs="Arial" w:hint="eastAsia"/>
          <w:position w:val="11"/>
          <w:sz w:val="18"/>
        </w:rPr>
        <w:t>&gt;48</w:t>
      </w:r>
      <w:r>
        <w:rPr>
          <w:rFonts w:ascii="宋体" w:hAnsi="宋体" w:cs="Arial" w:hint="eastAsia"/>
          <w:position w:val="11"/>
          <w:sz w:val="18"/>
        </w:rPr>
        <w:t>小时</w:t>
      </w:r>
      <w:r>
        <w:rPr>
          <w:rFonts w:ascii="宋体" w:hAnsi="宋体" w:cs="Arial" w:hint="eastAsia"/>
          <w:position w:val="11"/>
          <w:sz w:val="18"/>
        </w:rPr>
        <w:t xml:space="preserve">                                    </w:t>
      </w:r>
      <w:r>
        <w:rPr>
          <w:rFonts w:ascii="Arial" w:hAnsi="Arial" w:cs="Arial"/>
          <w:position w:val="11"/>
          <w:sz w:val="18"/>
        </w:rPr>
        <w:t>•</w:t>
      </w:r>
      <w:r>
        <w:rPr>
          <w:rFonts w:ascii="宋体" w:hAnsi="宋体" w:cs="Arial" w:hint="eastAsia"/>
          <w:position w:val="11"/>
          <w:sz w:val="18"/>
        </w:rPr>
        <w:t>近期中枢神经系统出血，有出血风险的颅内</w:t>
      </w:r>
      <w:r>
        <w:rPr>
          <w:rFonts w:ascii="宋体" w:hAnsi="宋体" w:cs="Arial" w:hint="eastAsia"/>
          <w:position w:val="11"/>
          <w:sz w:val="18"/>
        </w:rPr>
        <w:t>/</w:t>
      </w:r>
      <w:r>
        <w:rPr>
          <w:rFonts w:ascii="宋体" w:hAnsi="宋体" w:cs="Arial" w:hint="eastAsia"/>
          <w:position w:val="11"/>
          <w:sz w:val="18"/>
        </w:rPr>
        <w:t>脊髓受伤</w:t>
      </w:r>
    </w:p>
    <w:p w:rsidR="005925E8" w:rsidRDefault="005925E8" w:rsidP="005925E8">
      <w:pPr>
        <w:rPr>
          <w:rFonts w:ascii="Arial" w:hAnsi="Arial" w:cs="Arial"/>
          <w:position w:val="11"/>
          <w:sz w:val="18"/>
        </w:rPr>
      </w:pPr>
      <w:r>
        <w:rPr>
          <w:rFonts w:ascii="Arial" w:hAnsi="Arial" w:cs="Arial" w:hint="eastAsia"/>
          <w:position w:val="11"/>
          <w:sz w:val="18"/>
        </w:rPr>
        <w:t xml:space="preserve">  </w:t>
      </w:r>
      <w:r>
        <w:rPr>
          <w:rFonts w:ascii="Arial" w:hAnsi="Arial" w:cs="Arial"/>
          <w:position w:val="11"/>
          <w:sz w:val="18"/>
        </w:rPr>
        <w:t>•</w:t>
      </w:r>
      <w:r>
        <w:rPr>
          <w:rFonts w:ascii="Arial" w:hAnsi="Arial" w:cs="Arial" w:hint="eastAsia"/>
          <w:position w:val="11"/>
          <w:sz w:val="18"/>
        </w:rPr>
        <w:t>活动性出血，</w:t>
      </w:r>
      <w:r>
        <w:rPr>
          <w:rFonts w:ascii="Arial" w:hAnsi="Arial" w:cs="Arial" w:hint="eastAsia"/>
          <w:position w:val="11"/>
          <w:sz w:val="18"/>
        </w:rPr>
        <w:t>24</w:t>
      </w:r>
      <w:r>
        <w:rPr>
          <w:rFonts w:ascii="Arial" w:hAnsi="Arial" w:cs="Arial" w:hint="eastAsia"/>
          <w:position w:val="11"/>
          <w:sz w:val="18"/>
        </w:rPr>
        <w:t>小时内输血多于</w:t>
      </w:r>
      <w:r>
        <w:rPr>
          <w:rFonts w:ascii="Arial" w:hAnsi="Arial" w:cs="Arial" w:hint="eastAsia"/>
          <w:position w:val="11"/>
          <w:sz w:val="18"/>
        </w:rPr>
        <w:t>2U</w:t>
      </w:r>
      <w:r>
        <w:rPr>
          <w:rFonts w:ascii="Arial" w:hAnsi="Arial" w:cs="Arial" w:hint="eastAsia"/>
          <w:position w:val="11"/>
          <w:sz w:val="18"/>
        </w:rPr>
        <w:t>（</w:t>
      </w:r>
      <w:r>
        <w:rPr>
          <w:rFonts w:ascii="Arial" w:hAnsi="Arial" w:cs="Arial" w:hint="eastAsia"/>
          <w:position w:val="11"/>
          <w:sz w:val="18"/>
        </w:rPr>
        <w:t>400ml</w:t>
      </w:r>
      <w:r>
        <w:rPr>
          <w:rFonts w:ascii="Arial" w:hAnsi="Arial" w:cs="Arial" w:hint="eastAsia"/>
          <w:position w:val="11"/>
          <w:sz w:val="18"/>
        </w:rPr>
        <w:t>）</w:t>
      </w:r>
      <w:r>
        <w:rPr>
          <w:rFonts w:ascii="Arial" w:hAnsi="Arial" w:cs="Arial" w:hint="eastAsia"/>
          <w:position w:val="11"/>
          <w:sz w:val="18"/>
        </w:rPr>
        <w:t xml:space="preserve">                </w:t>
      </w:r>
      <w:r>
        <w:rPr>
          <w:rFonts w:ascii="Arial" w:hAnsi="Arial" w:cs="Arial"/>
          <w:position w:val="11"/>
          <w:sz w:val="18"/>
        </w:rPr>
        <w:t>•</w:t>
      </w:r>
      <w:r>
        <w:rPr>
          <w:rFonts w:ascii="Arial" w:hAnsi="Arial" w:cs="Arial" w:hint="eastAsia"/>
          <w:position w:val="11"/>
          <w:sz w:val="18"/>
        </w:rPr>
        <w:t>近期行有高出血风险的大手术</w:t>
      </w:r>
    </w:p>
    <w:p w:rsidR="005925E8" w:rsidRDefault="005925E8" w:rsidP="005925E8">
      <w:pPr>
        <w:spacing w:line="120" w:lineRule="auto"/>
        <w:rPr>
          <w:rFonts w:ascii="Arial" w:hAnsi="Arial" w:cs="Arial"/>
          <w:sz w:val="18"/>
        </w:rPr>
      </w:pPr>
      <w:r>
        <w:rPr>
          <w:rFonts w:ascii="Arial" w:hAnsi="Arial" w:cs="Arial" w:hint="eastAsia"/>
          <w:b/>
          <w:bCs/>
          <w:color w:val="669933"/>
          <w:sz w:val="24"/>
        </w:rPr>
        <w:t xml:space="preserve">  2.</w:t>
      </w:r>
      <w:r>
        <w:rPr>
          <w:rFonts w:ascii="Arial" w:hAnsi="Arial" w:cs="Arial" w:hint="eastAsia"/>
          <w:b/>
          <w:bCs/>
          <w:color w:val="669933"/>
          <w:sz w:val="24"/>
        </w:rPr>
        <w:t>凝血功能异常：</w:t>
      </w:r>
      <w:r>
        <w:rPr>
          <w:rFonts w:ascii="Arial" w:hAnsi="Arial" w:cs="Arial" w:hint="eastAsia"/>
          <w:sz w:val="18"/>
        </w:rPr>
        <w:t xml:space="preserve">                                     </w:t>
      </w:r>
      <w:r>
        <w:rPr>
          <w:rFonts w:ascii="Arial" w:hAnsi="Arial" w:cs="Arial"/>
          <w:sz w:val="18"/>
        </w:rPr>
        <w:t>•</w:t>
      </w:r>
      <w:r>
        <w:rPr>
          <w:rFonts w:ascii="Arial" w:hAnsi="Arial" w:cs="Arial" w:hint="eastAsia"/>
          <w:sz w:val="18"/>
        </w:rPr>
        <w:t>12</w:t>
      </w:r>
      <w:r>
        <w:rPr>
          <w:rFonts w:ascii="Arial" w:hAnsi="Arial" w:cs="Arial" w:hint="eastAsia"/>
          <w:sz w:val="18"/>
        </w:rPr>
        <w:t>小时内可能接受脊髓麻醉和腰麻穿刺</w:t>
      </w:r>
    </w:p>
    <w:p w:rsidR="005925E8" w:rsidRDefault="005925E8" w:rsidP="005925E8">
      <w:pPr>
        <w:spacing w:line="120" w:lineRule="auto"/>
        <w:rPr>
          <w:rFonts w:ascii="Arial" w:hAnsi="Arial" w:cs="Arial"/>
          <w:sz w:val="18"/>
        </w:rPr>
      </w:pPr>
      <w:r>
        <w:rPr>
          <w:rFonts w:ascii="Arial" w:hAnsi="Arial" w:cs="Arial" w:hint="eastAsia"/>
          <w:sz w:val="18"/>
        </w:rPr>
        <w:t xml:space="preserve">  </w:t>
      </w:r>
      <w:r>
        <w:rPr>
          <w:rFonts w:ascii="Arial" w:hAnsi="Arial" w:cs="Arial"/>
          <w:sz w:val="18"/>
        </w:rPr>
        <w:t>•</w:t>
      </w:r>
      <w:r>
        <w:rPr>
          <w:rFonts w:ascii="Arial" w:hAnsi="Arial" w:cs="Arial" w:hint="eastAsia"/>
          <w:sz w:val="18"/>
        </w:rPr>
        <w:t>血小板减少（</w:t>
      </w:r>
      <w:r>
        <w:rPr>
          <w:rFonts w:ascii="Arial" w:hAnsi="Arial" w:cs="Arial" w:hint="eastAsia"/>
          <w:sz w:val="18"/>
        </w:rPr>
        <w:t>&lt;50</w:t>
      </w:r>
      <w:r>
        <w:rPr>
          <w:rFonts w:ascii="Arial" w:hAnsi="Arial" w:cs="Arial" w:hint="eastAsia"/>
          <w:sz w:val="18"/>
        </w:rPr>
        <w:t>×</w:t>
      </w:r>
      <w:r>
        <w:rPr>
          <w:rFonts w:ascii="Arial" w:hAnsi="Arial" w:cs="Arial" w:hint="eastAsia"/>
          <w:sz w:val="18"/>
        </w:rPr>
        <w:t>10/L</w:t>
      </w:r>
      <w:r>
        <w:rPr>
          <w:rFonts w:ascii="Arial" w:hAnsi="Arial" w:cs="Arial" w:hint="eastAsia"/>
          <w:sz w:val="18"/>
        </w:rPr>
        <w:t>）</w:t>
      </w:r>
      <w:r>
        <w:rPr>
          <w:rFonts w:ascii="Arial" w:hAnsi="Arial" w:cs="Arial" w:hint="eastAsia"/>
          <w:sz w:val="18"/>
        </w:rPr>
        <w:t xml:space="preserve">                                  </w:t>
      </w:r>
      <w:r>
        <w:rPr>
          <w:rFonts w:ascii="Arial" w:hAnsi="Arial" w:cs="Arial"/>
          <w:sz w:val="18"/>
        </w:rPr>
        <w:t>•</w:t>
      </w:r>
      <w:r>
        <w:rPr>
          <w:rFonts w:ascii="Arial" w:hAnsi="Arial" w:cs="Arial" w:hint="eastAsia"/>
          <w:sz w:val="18"/>
        </w:rPr>
        <w:t>高跌倒风险（头颅外伤）</w:t>
      </w:r>
    </w:p>
    <w:p w:rsidR="005925E8" w:rsidRDefault="005925E8" w:rsidP="005925E8">
      <w:pPr>
        <w:rPr>
          <w:rFonts w:ascii="Arial" w:hAnsi="Arial" w:cs="Arial"/>
          <w:spacing w:val="20"/>
          <w:sz w:val="18"/>
        </w:rPr>
      </w:pPr>
      <w:r>
        <w:rPr>
          <w:rFonts w:ascii="Arial" w:hAnsi="Arial" w:cs="Arial" w:hint="eastAsia"/>
          <w:spacing w:val="20"/>
          <w:sz w:val="18"/>
        </w:rPr>
        <w:t xml:space="preserve">  </w:t>
      </w:r>
      <w:r>
        <w:rPr>
          <w:rFonts w:ascii="Arial" w:hAnsi="Arial" w:cs="Arial"/>
          <w:spacing w:val="20"/>
          <w:sz w:val="18"/>
        </w:rPr>
        <w:t>•</w:t>
      </w:r>
      <w:r>
        <w:rPr>
          <w:rFonts w:ascii="Arial" w:hAnsi="Arial" w:cs="Arial" w:hint="eastAsia"/>
          <w:spacing w:val="20"/>
          <w:sz w:val="18"/>
        </w:rPr>
        <w:t>血小板功能异常（药物，尿毒症，造血异常）</w:t>
      </w:r>
      <w:r>
        <w:rPr>
          <w:rFonts w:ascii="Arial" w:hAnsi="Arial" w:cs="Arial" w:hint="eastAsia"/>
          <w:spacing w:val="20"/>
          <w:sz w:val="18"/>
        </w:rPr>
        <w:t xml:space="preserve">      </w:t>
      </w:r>
      <w:r>
        <w:rPr>
          <w:rFonts w:ascii="Arial" w:hAnsi="Arial" w:cs="Arial"/>
          <w:spacing w:val="20"/>
          <w:sz w:val="18"/>
        </w:rPr>
        <w:t>•</w:t>
      </w:r>
      <w:r>
        <w:rPr>
          <w:rFonts w:ascii="Arial" w:hAnsi="Arial" w:cs="Arial" w:hint="eastAsia"/>
          <w:spacing w:val="20"/>
          <w:sz w:val="18"/>
        </w:rPr>
        <w:t>未控制的高血压</w:t>
      </w:r>
    </w:p>
    <w:p w:rsidR="005925E8" w:rsidRDefault="005925E8" w:rsidP="005925E8">
      <w:pPr>
        <w:rPr>
          <w:rFonts w:ascii="Arial" w:hAnsi="Arial" w:cs="Arial"/>
          <w:spacing w:val="20"/>
          <w:sz w:val="18"/>
        </w:rPr>
      </w:pPr>
      <w:r>
        <w:rPr>
          <w:rFonts w:ascii="Arial" w:hAnsi="Arial" w:cs="Arial" w:hint="eastAsia"/>
          <w:spacing w:val="20"/>
          <w:sz w:val="18"/>
        </w:rPr>
        <w:t xml:space="preserve">  </w:t>
      </w:r>
      <w:r>
        <w:rPr>
          <w:rFonts w:ascii="Arial" w:hAnsi="Arial" w:cs="Arial"/>
          <w:spacing w:val="20"/>
          <w:sz w:val="18"/>
        </w:rPr>
        <w:t>•</w:t>
      </w:r>
      <w:r>
        <w:rPr>
          <w:rFonts w:ascii="Arial" w:hAnsi="Arial" w:cs="Arial" w:hint="eastAsia"/>
          <w:spacing w:val="20"/>
          <w:sz w:val="18"/>
        </w:rPr>
        <w:t>凝血因子异常（</w:t>
      </w:r>
      <w:r>
        <w:rPr>
          <w:rFonts w:ascii="Arial" w:hAnsi="Arial" w:cs="Arial" w:hint="eastAsia"/>
          <w:spacing w:val="20"/>
          <w:sz w:val="18"/>
        </w:rPr>
        <w:t>VII</w:t>
      </w:r>
      <w:r>
        <w:rPr>
          <w:rFonts w:ascii="Arial" w:hAnsi="Arial" w:cs="Arial" w:hint="eastAsia"/>
          <w:spacing w:val="20"/>
          <w:sz w:val="18"/>
        </w:rPr>
        <w:t>因子缺乏，严重肝病）</w:t>
      </w:r>
    </w:p>
    <w:p w:rsidR="005925E8" w:rsidRDefault="005925E8" w:rsidP="005925E8">
      <w:pPr>
        <w:rPr>
          <w:rFonts w:ascii="Arial" w:hAnsi="Arial" w:cs="Arial"/>
          <w:spacing w:val="20"/>
          <w:sz w:val="18"/>
        </w:rPr>
      </w:pPr>
      <w:r>
        <w:rPr>
          <w:rFonts w:ascii="Arial" w:hAnsi="Arial" w:cs="Arial" w:hint="eastAsia"/>
          <w:spacing w:val="20"/>
          <w:sz w:val="18"/>
        </w:rPr>
        <w:t xml:space="preserve">  </w:t>
      </w:r>
      <w:r>
        <w:rPr>
          <w:rFonts w:ascii="Arial" w:hAnsi="Arial" w:cs="Arial"/>
          <w:spacing w:val="20"/>
          <w:sz w:val="18"/>
        </w:rPr>
        <w:t>•</w:t>
      </w:r>
      <w:r>
        <w:rPr>
          <w:rFonts w:ascii="Arial" w:hAnsi="Arial" w:cs="Arial" w:hint="eastAsia"/>
          <w:spacing w:val="20"/>
          <w:sz w:val="18"/>
        </w:rPr>
        <w:t>PT / APTT</w:t>
      </w:r>
      <w:r>
        <w:rPr>
          <w:rFonts w:ascii="Arial" w:hAnsi="Arial" w:cs="Arial" w:hint="eastAsia"/>
          <w:spacing w:val="20"/>
          <w:sz w:val="18"/>
        </w:rPr>
        <w:t>异常升高（不含狼疮抑制剂）</w:t>
      </w:r>
    </w:p>
    <w:p w:rsidR="005925E8" w:rsidRDefault="005925E8" w:rsidP="005925E8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                           </w:t>
      </w:r>
      <w:r>
        <w:rPr>
          <w:rFonts w:ascii="Arial" w:hAnsi="Arial" w:cs="Arial" w:hint="eastAsia"/>
          <w:b/>
          <w:bCs/>
          <w:color w:val="669933"/>
          <w:sz w:val="24"/>
        </w:rPr>
        <w:t>机械预防的使用禁忌</w:t>
      </w:r>
    </w:p>
    <w:p w:rsidR="005925E8" w:rsidRPr="00C379A2" w:rsidRDefault="005925E8" w:rsidP="005925E8">
      <w:pPr>
        <w:spacing w:line="360" w:lineRule="auto"/>
        <w:jc w:val="left"/>
        <w:rPr>
          <w:rFonts w:ascii="宋体" w:hAnsi="宋体" w:cs="宋体"/>
          <w:b/>
          <w:bCs/>
          <w:color w:val="000000"/>
          <w:sz w:val="18"/>
          <w:szCs w:val="18"/>
        </w:rPr>
      </w:pPr>
      <w:r>
        <w:rPr>
          <w:rFonts w:ascii="Arial" w:hAnsi="Arial" w:cs="Arial" w:hint="eastAsia"/>
          <w:sz w:val="18"/>
        </w:rPr>
        <w:t xml:space="preserve">  </w:t>
      </w:r>
      <w:r w:rsidRPr="00C379A2">
        <w:rPr>
          <w:rFonts w:ascii="宋体" w:hAnsi="宋体" w:cs="宋体" w:hint="eastAsia"/>
          <w:color w:val="000000"/>
          <w:sz w:val="18"/>
          <w:szCs w:val="18"/>
        </w:rPr>
        <w:t>1.</w:t>
      </w:r>
      <w:r w:rsidRPr="00C379A2">
        <w:rPr>
          <w:rFonts w:ascii="宋体" w:hAnsi="宋体" w:cs="宋体" w:hint="eastAsia"/>
          <w:color w:val="000000"/>
          <w:sz w:val="18"/>
          <w:szCs w:val="18"/>
        </w:rPr>
        <w:t>下列情况禁用</w:t>
      </w:r>
      <w:r w:rsidRPr="00C379A2">
        <w:rPr>
          <w:rFonts w:ascii="宋体" w:hAnsi="宋体" w:cs="宋体" w:hint="eastAsia"/>
          <w:color w:val="000000"/>
          <w:sz w:val="18"/>
          <w:szCs w:val="18"/>
        </w:rPr>
        <w:t>IPC</w:t>
      </w:r>
      <w:r w:rsidRPr="00C379A2">
        <w:rPr>
          <w:rFonts w:ascii="宋体" w:hAnsi="宋体" w:cs="宋体" w:hint="eastAsia"/>
          <w:color w:val="000000"/>
          <w:sz w:val="18"/>
          <w:szCs w:val="18"/>
        </w:rPr>
        <w:t>（可用</w:t>
      </w:r>
      <w:r w:rsidRPr="00C379A2">
        <w:rPr>
          <w:rFonts w:ascii="宋体" w:hAnsi="宋体" w:cs="宋体" w:hint="eastAsia"/>
          <w:color w:val="000000"/>
          <w:sz w:val="18"/>
          <w:szCs w:val="18"/>
        </w:rPr>
        <w:t>GCS</w:t>
      </w:r>
      <w:r>
        <w:rPr>
          <w:rFonts w:ascii="宋体" w:hAnsi="宋体" w:cs="宋体" w:hint="eastAsia"/>
          <w:color w:val="000000"/>
          <w:sz w:val="18"/>
          <w:szCs w:val="18"/>
        </w:rPr>
        <w:t>）：</w:t>
      </w:r>
      <w:r w:rsidRPr="00C379A2">
        <w:rPr>
          <w:rFonts w:ascii="宋体" w:hAnsi="宋体" w:cs="宋体" w:hint="eastAsia"/>
          <w:color w:val="000000"/>
          <w:sz w:val="18"/>
          <w:szCs w:val="18"/>
        </w:rPr>
        <w:t>下肢深静脉血栓形成，血栓（性）静脉炎或肺栓塞。</w:t>
      </w:r>
    </w:p>
    <w:p w:rsidR="005925E8" w:rsidRPr="00C379A2" w:rsidRDefault="005925E8" w:rsidP="005925E8">
      <w:pPr>
        <w:spacing w:line="360" w:lineRule="auto"/>
        <w:rPr>
          <w:rFonts w:ascii="宋体" w:hAnsi="宋体" w:cs="宋体"/>
          <w:color w:val="000000"/>
          <w:sz w:val="18"/>
          <w:szCs w:val="18"/>
        </w:rPr>
      </w:pPr>
      <w:r w:rsidRPr="00C379A2">
        <w:rPr>
          <w:rFonts w:ascii="宋体" w:hAnsi="宋体" w:cs="宋体" w:hint="eastAsia"/>
          <w:color w:val="000000"/>
          <w:sz w:val="18"/>
          <w:szCs w:val="18"/>
        </w:rPr>
        <w:t xml:space="preserve">  2.IPC</w:t>
      </w:r>
      <w:r w:rsidRPr="00C379A2">
        <w:rPr>
          <w:rFonts w:ascii="宋体" w:hAnsi="宋体" w:cs="宋体" w:hint="eastAsia"/>
          <w:color w:val="000000"/>
          <w:sz w:val="18"/>
          <w:szCs w:val="18"/>
        </w:rPr>
        <w:t>和</w:t>
      </w:r>
      <w:r w:rsidRPr="00C379A2">
        <w:rPr>
          <w:rFonts w:ascii="宋体" w:hAnsi="宋体" w:cs="宋体" w:hint="eastAsia"/>
          <w:color w:val="000000"/>
          <w:sz w:val="18"/>
          <w:szCs w:val="18"/>
        </w:rPr>
        <w:t>GCS</w:t>
      </w:r>
      <w:r w:rsidRPr="00C379A2">
        <w:rPr>
          <w:rFonts w:ascii="宋体" w:hAnsi="宋体" w:cs="宋体" w:hint="eastAsia"/>
          <w:color w:val="000000"/>
          <w:sz w:val="18"/>
          <w:szCs w:val="18"/>
        </w:rPr>
        <w:t>不适用于：</w:t>
      </w:r>
      <w:r w:rsidRPr="00241C9B">
        <w:rPr>
          <w:rFonts w:ascii="宋体" w:hAnsi="宋体" w:cs="宋体" w:hint="eastAsia"/>
          <w:color w:val="000000"/>
          <w:sz w:val="18"/>
          <w:szCs w:val="18"/>
        </w:rPr>
        <w:t>充血性心衰，肺水肿，下肢严重水肿，</w:t>
      </w:r>
      <w:r w:rsidRPr="00C379A2">
        <w:rPr>
          <w:rFonts w:ascii="宋体" w:hAnsi="宋体" w:cs="宋体" w:hint="eastAsia"/>
          <w:color w:val="000000"/>
          <w:sz w:val="18"/>
          <w:szCs w:val="18"/>
        </w:rPr>
        <w:t>下肢局部情况异常（如皮炎，坏疸，近期接受皮肤移植手术），下肢血管严重动脉硬化或其他缺血性血管病，下肢严重畸形等。</w:t>
      </w:r>
    </w:p>
    <w:p w:rsidR="005925E8" w:rsidRDefault="005925E8" w:rsidP="005925E8">
      <w:pPr>
        <w:tabs>
          <w:tab w:val="left" w:pos="4815"/>
        </w:tabs>
        <w:rPr>
          <w:rFonts w:ascii="Arial" w:hAnsi="Arial" w:cs="Arial"/>
          <w:sz w:val="18"/>
        </w:rPr>
      </w:pPr>
      <w:r>
        <w:rPr>
          <w:rFonts w:ascii="Arial" w:hAnsi="Arial" w:cs="Arial" w:hint="eastAsia"/>
          <w:sz w:val="18"/>
        </w:rPr>
        <w:t xml:space="preserve">  </w:t>
      </w:r>
      <w:r>
        <w:rPr>
          <w:rFonts w:ascii="Arial" w:hAnsi="Arial" w:cs="Arial" w:hint="eastAsia"/>
          <w:sz w:val="18"/>
        </w:rPr>
        <w:t>评估医师：</w:t>
      </w:r>
      <w:r w:rsidRPr="00E8565B">
        <w:rPr>
          <w:sz w:val="24"/>
          <w:szCs w:val="24"/>
        </w:rPr>
        <w:t>__________</w:t>
      </w:r>
      <w:r>
        <w:rPr>
          <w:rFonts w:ascii="Arial" w:hAnsi="Arial" w:cs="Arial" w:hint="eastAsia"/>
          <w:sz w:val="18"/>
        </w:rPr>
        <w:t xml:space="preserve">                         </w:t>
      </w:r>
      <w:r>
        <w:rPr>
          <w:rFonts w:ascii="Arial" w:hAnsi="Arial" w:cs="Arial" w:hint="eastAsia"/>
          <w:sz w:val="18"/>
        </w:rPr>
        <w:t>评估时间：</w:t>
      </w:r>
      <w:r w:rsidRPr="00E8565B">
        <w:rPr>
          <w:sz w:val="24"/>
          <w:szCs w:val="24"/>
        </w:rPr>
        <w:t>__________</w:t>
      </w:r>
    </w:p>
    <w:p w:rsidR="000309F3" w:rsidRPr="005925E8" w:rsidRDefault="000309F3" w:rsidP="005925E8">
      <w:pPr>
        <w:spacing w:line="400" w:lineRule="exact"/>
        <w:rPr>
          <w:b/>
        </w:rPr>
      </w:pPr>
    </w:p>
    <w:sectPr w:rsidR="000309F3" w:rsidRPr="005925E8" w:rsidSect="00982F98">
      <w:pgSz w:w="11906" w:h="16838"/>
      <w:pgMar w:top="1276" w:right="1558" w:bottom="127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AE7" w:rsidRDefault="00394AE7" w:rsidP="005925E8">
      <w:r>
        <w:separator/>
      </w:r>
    </w:p>
  </w:endnote>
  <w:endnote w:type="continuationSeparator" w:id="0">
    <w:p w:rsidR="00394AE7" w:rsidRDefault="00394AE7" w:rsidP="0059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AE7" w:rsidRDefault="00394AE7" w:rsidP="005925E8">
      <w:r>
        <w:separator/>
      </w:r>
    </w:p>
  </w:footnote>
  <w:footnote w:type="continuationSeparator" w:id="0">
    <w:p w:rsidR="00394AE7" w:rsidRDefault="00394AE7" w:rsidP="00592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6142F"/>
    <w:multiLevelType w:val="hybridMultilevel"/>
    <w:tmpl w:val="C95C7ED6"/>
    <w:lvl w:ilvl="0" w:tplc="65445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F401C9"/>
    <w:multiLevelType w:val="hybridMultilevel"/>
    <w:tmpl w:val="79924942"/>
    <w:lvl w:ilvl="0" w:tplc="C004EB18">
      <w:start w:val="1"/>
      <w:numFmt w:val="decimalEnclosedCircle"/>
      <w:lvlText w:val="%1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2" w15:restartNumberingAfterBreak="0">
    <w:nsid w:val="62750116"/>
    <w:multiLevelType w:val="hybridMultilevel"/>
    <w:tmpl w:val="A8DEFB70"/>
    <w:lvl w:ilvl="0" w:tplc="CA54A7E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2F"/>
    <w:rsid w:val="000309F3"/>
    <w:rsid w:val="000D270F"/>
    <w:rsid w:val="001722A2"/>
    <w:rsid w:val="00206529"/>
    <w:rsid w:val="00352F7E"/>
    <w:rsid w:val="003747BA"/>
    <w:rsid w:val="00394AE7"/>
    <w:rsid w:val="004C0659"/>
    <w:rsid w:val="005925E8"/>
    <w:rsid w:val="005A0E3A"/>
    <w:rsid w:val="00736300"/>
    <w:rsid w:val="00871033"/>
    <w:rsid w:val="0088295E"/>
    <w:rsid w:val="009536A3"/>
    <w:rsid w:val="00982F98"/>
    <w:rsid w:val="009E61CC"/>
    <w:rsid w:val="00A670CF"/>
    <w:rsid w:val="00BC6AA8"/>
    <w:rsid w:val="00C64AA3"/>
    <w:rsid w:val="00D1086B"/>
    <w:rsid w:val="00D96753"/>
    <w:rsid w:val="00EC2ABC"/>
    <w:rsid w:val="00F17DB4"/>
    <w:rsid w:val="00F4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B59861-7AB7-42DF-8999-BC136BD2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61CC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F17DB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17DB4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92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925E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92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925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4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15</Pages>
  <Words>820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wyb</dc:creator>
  <cp:keywords/>
  <dc:description/>
  <cp:lastModifiedBy>wyb</cp:lastModifiedBy>
  <cp:revision>18</cp:revision>
  <cp:lastPrinted>2019-07-24T04:27:00Z</cp:lastPrinted>
  <dcterms:created xsi:type="dcterms:W3CDTF">2019-07-23T14:07:00Z</dcterms:created>
  <dcterms:modified xsi:type="dcterms:W3CDTF">2019-07-27T14:39:00Z</dcterms:modified>
</cp:coreProperties>
</file>